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E6" w:rsidRPr="00FD4A46" w:rsidRDefault="00FD4A46" w:rsidP="00680FE6">
      <w:pPr>
        <w:rPr>
          <w:rFonts w:ascii="Times New Roman" w:hAnsi="Times New Roman" w:cs="Times New Roman"/>
          <w:b/>
          <w:u w:val="single"/>
          <w:lang w:val="fr-FR"/>
        </w:rPr>
      </w:pPr>
      <w:r w:rsidRPr="00FD4A46">
        <w:rPr>
          <w:rFonts w:ascii="Times New Roman" w:hAnsi="Times New Roman" w:cs="Times New Roman"/>
          <w:b/>
          <w:u w:val="single"/>
          <w:lang w:val="fr-FR"/>
        </w:rPr>
        <w:t>Directeur</w:t>
      </w:r>
      <w:r w:rsidR="00680FE6" w:rsidRPr="00FD4A46">
        <w:rPr>
          <w:rFonts w:ascii="Times New Roman" w:hAnsi="Times New Roman" w:cs="Times New Roman"/>
          <w:b/>
          <w:u w:val="single"/>
          <w:lang w:val="fr-FR"/>
        </w:rPr>
        <w:t xml:space="preserve"> du musée gallo-romain de Lyon (H/F)</w:t>
      </w:r>
    </w:p>
    <w:p w:rsidR="00680FE6" w:rsidRPr="00FD4A46" w:rsidRDefault="00680FE6" w:rsidP="00680FE6">
      <w:pPr>
        <w:rPr>
          <w:rFonts w:ascii="Times New Roman" w:hAnsi="Times New Roman" w:cs="Times New Roman"/>
          <w:lang w:val="fr-FR"/>
        </w:rPr>
      </w:pPr>
      <w:r w:rsidRPr="00FD4A46">
        <w:rPr>
          <w:rFonts w:ascii="Times New Roman" w:hAnsi="Times New Roman" w:cs="Times New Roman"/>
          <w:lang w:val="fr-FR"/>
        </w:rPr>
        <w:t>Trouvée sur : Communauté Urbaine de Lyon (Grand Lyon) -  Lyon, Rhône Alpes 69000</w:t>
      </w:r>
    </w:p>
    <w:p w:rsidR="00680FE6" w:rsidRPr="00FD4A46" w:rsidRDefault="00680FE6" w:rsidP="00680FE6">
      <w:pPr>
        <w:rPr>
          <w:rFonts w:ascii="Times New Roman" w:hAnsi="Times New Roman" w:cs="Times New Roman"/>
          <w:lang w:val="fr-FR"/>
        </w:rPr>
      </w:pPr>
      <w:r w:rsidRPr="00FD4A46">
        <w:rPr>
          <w:rFonts w:ascii="Times New Roman" w:hAnsi="Times New Roman" w:cs="Times New Roman"/>
          <w:b/>
          <w:bCs/>
          <w:lang w:val="fr-FR"/>
        </w:rPr>
        <w:t>Publiée le :</w:t>
      </w:r>
      <w:r w:rsidRPr="00FD4A46">
        <w:rPr>
          <w:rFonts w:ascii="Times New Roman" w:hAnsi="Times New Roman" w:cs="Times New Roman"/>
          <w:lang w:val="fr-FR"/>
        </w:rPr>
        <w:t> 10/11/2016</w:t>
      </w:r>
    </w:p>
    <w:p w:rsidR="00FD4A46" w:rsidRDefault="00680FE6" w:rsidP="003166AD">
      <w:pPr>
        <w:ind w:firstLine="720"/>
        <w:rPr>
          <w:rFonts w:ascii="Times New Roman" w:hAnsi="Times New Roman" w:cs="Times New Roman"/>
          <w:lang w:val="fr-FR"/>
        </w:rPr>
      </w:pPr>
      <w:r w:rsidRPr="00FD4A46">
        <w:rPr>
          <w:rFonts w:ascii="Times New Roman" w:hAnsi="Times New Roman" w:cs="Times New Roman"/>
          <w:lang w:val="fr-FR"/>
        </w:rPr>
        <w:t>Le musée gallo-romain est situé sur la colline de Fourvière, près des théâtres romains, autrefois au cœur de la cité romaine de Lugdunum. Labellisé Musée de France, accueillant environ 90 000 visiteurs par an, le musée dispose d'un vrai potentiel de développement. Placé sous la responsabilité du directeur de la culture de la Métropole de Lyon, le directeur assurera le pilotage et la gestion du musée et des 4 sites archéologiques associés. Il lui incombera de définir la politique scientifique et culturelle de cet établissement en cohérence avec la politique culturelle de la Métropole et dans le respect des missions et de la réglementation des musées de France. Son challenge sera de conforter la position du musée comme partenaire de la vie culturelle du territoire et développer un projet de promotion et de rayonnement de l'établissement, afin de diversifier son public et en s'appuyant notamment sur les potentialités offertes par l'attractivité touristique des sites environnants.</w:t>
      </w:r>
    </w:p>
    <w:p w:rsidR="003166AD" w:rsidRDefault="00680FE6" w:rsidP="00FD4A46">
      <w:pPr>
        <w:ind w:firstLine="720"/>
        <w:rPr>
          <w:rFonts w:ascii="Times New Roman" w:hAnsi="Times New Roman" w:cs="Times New Roman"/>
          <w:lang w:val="fr-FR"/>
        </w:rPr>
      </w:pPr>
      <w:r w:rsidRPr="00FD4A46">
        <w:rPr>
          <w:rFonts w:ascii="Times New Roman" w:hAnsi="Times New Roman" w:cs="Times New Roman"/>
          <w:lang w:val="fr-FR"/>
        </w:rPr>
        <w:t xml:space="preserve">Le directeur sera amené à concevoir une politique d'expositions temporaires innovante, et aura à piloter le projet de création d'une nouvelle salle dans le parcours permanent. Gérer l'établissement tant d'un point de vue stratégique qu'opérationnel : - mettre en œuvre le projet de service récemment redéfini et garantir le bon fonctionnement de l'établissement, - coordonner et animer une équipe, gérer les ressources humaines (80 personnes), - garantir la sécurité des biens et des personnes. - concevoir le budget annuel de fonctionnement et d'investissement Assurer une politique scientifique et culturelle : - rédiger le projet scientifique et culturel (PSC) du musée intégrant un projet pluriannuel de rénovation et d'actualisation du parcours permanent et une politique d'enrichissement, de restauration et de mise en valeur des collections, ainsi que le récolement, - développer des partenariats visant à optimiser les compétences et les ressources des acteurs de l'archéologie sur le territoire : service archéologique de la Ville de Lyon, Musée archéologique de Saint-Romain en Gal, INRAP…, - proposer une politique </w:t>
      </w:r>
      <w:r w:rsidRPr="00FD4A46">
        <w:rPr>
          <w:rFonts w:ascii="Times New Roman" w:hAnsi="Times New Roman" w:cs="Times New Roman"/>
          <w:lang w:val="fr-FR"/>
        </w:rPr>
        <w:lastRenderedPageBreak/>
        <w:t xml:space="preserve">d'expositions temporaires innovantes et dynamiques, en lien avec la recherche archéologique et l'évolution de la muséographie, - proposer une politique de médiation des savoirs et de manifestations culturelles et scientifiques dans la perspective d'attirer de nouveaux publics, en développant notamment des actions en direction des habitants des quartiers de la politique de la Ville, - dispenser des conseils et délivrer des avis experts à des institutions et partenariats requérants, - superviser/concevoir la politique éditoriale du Musée, - développer la promotion et le rayonnement de l'établissement : - développer le rayonnement du musée en jouant un rôle actif au sein des réseaux nationaux et internationaux, favoriser le travail en partenariat avec les acteurs culturels métropolitains ainsi qu'avec le milieu scientifique et universitaire, - participer à la mise en synergie des acteurs du territoire qui contribuent à définir son identité, - inscrire le développement du Musée en cohérence avec les autres politiques de la Métropole dans les domaines de l'attractivité du territoire, du lien social ou encore de l'innovation numérique. </w:t>
      </w:r>
    </w:p>
    <w:p w:rsidR="004D420E" w:rsidRDefault="00680FE6" w:rsidP="00FD4A46">
      <w:pPr>
        <w:ind w:firstLine="720"/>
        <w:rPr>
          <w:rFonts w:ascii="Times New Roman" w:hAnsi="Times New Roman" w:cs="Times New Roman"/>
          <w:lang w:val="fr-FR"/>
        </w:rPr>
      </w:pPr>
      <w:r w:rsidRPr="00FD4A46">
        <w:rPr>
          <w:rFonts w:ascii="Times New Roman" w:hAnsi="Times New Roman" w:cs="Times New Roman"/>
          <w:lang w:val="fr-FR"/>
        </w:rPr>
        <w:t xml:space="preserve">Vos connaissances et compétences - expériences avérées en management et gestion d'un établissement culturel à vocation patrimoniale, - connaissances de la législation et de la règlementation en matière patrimoniale, - capacité à développer une action muséale exigeante en prenant en compte le contexte métropolitain, - maîtrise des méthodes scientifiques de recherche, d'analyse et de synthèse dans les domaines concernés, - inscription dans les réseaux professionnels. diplomatie, dynamisme, curiosité intellectuelle et sens l'écoute, force de proposition et de créativité, - capacité à travailler en transversalité et en partenariat, capacité à fédérer, capacité de négociation et d'arbitrage, capacité à conduire des réunions et à animer des groupes, - capacité rédactionnelle, rigueur, organisation. </w:t>
      </w:r>
    </w:p>
    <w:p w:rsidR="00680FE6" w:rsidRPr="00FD4A46" w:rsidRDefault="00680FE6" w:rsidP="00FD4A46">
      <w:pPr>
        <w:ind w:firstLine="720"/>
        <w:rPr>
          <w:rFonts w:ascii="Times New Roman" w:hAnsi="Times New Roman" w:cs="Times New Roman"/>
          <w:lang w:val="fr-FR"/>
        </w:rPr>
      </w:pPr>
      <w:r w:rsidRPr="00FD4A46">
        <w:rPr>
          <w:rFonts w:ascii="Times New Roman" w:hAnsi="Times New Roman" w:cs="Times New Roman"/>
          <w:lang w:val="fr-FR"/>
        </w:rPr>
        <w:t xml:space="preserve">Conditions de travail lieu : Musée gallo-romain de Fourvière, 17 rue Cléberg, 69005 Lyon - horaires métropolitains - travail ponctuel en soirée et le week-end Poste ouvrant droit à la nouvelle bonification indiciaire (NBI). : 30 point (chef d'établissement d'un musée ayant reçu l'appellation musée de France) Métropole de Lyon Direction des Ressources Humaines Service Emploi 20, rue du Lac CS 33569 69505 Lyon Cedex 3 </w:t>
      </w:r>
    </w:p>
    <w:p w:rsidR="00EA6962" w:rsidRPr="00FD4A46" w:rsidRDefault="00680FE6">
      <w:pPr>
        <w:rPr>
          <w:rFonts w:ascii="Times New Roman" w:hAnsi="Times New Roman" w:cs="Times New Roman"/>
          <w:lang w:val="fr-FR"/>
        </w:rPr>
      </w:pPr>
      <w:r w:rsidRPr="00FD4A46">
        <w:rPr>
          <w:rFonts w:ascii="Times New Roman" w:hAnsi="Times New Roman" w:cs="Times New Roman"/>
          <w:lang w:val="fr-FR"/>
        </w:rPr>
        <w:t>Trouvée sur : Communauté Urbaine de Lyon (Grand Lyon)</w:t>
      </w:r>
      <w:bookmarkStart w:id="0" w:name="_GoBack"/>
      <w:bookmarkEnd w:id="0"/>
    </w:p>
    <w:sectPr w:rsidR="00EA6962" w:rsidRPr="00FD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6"/>
    <w:rsid w:val="00140171"/>
    <w:rsid w:val="003166AD"/>
    <w:rsid w:val="004D420E"/>
    <w:rsid w:val="005E0FFD"/>
    <w:rsid w:val="0061155B"/>
    <w:rsid w:val="00680FE6"/>
    <w:rsid w:val="00951C88"/>
    <w:rsid w:val="00FD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441C"/>
  <w15:chartTrackingRefBased/>
  <w15:docId w15:val="{FBD71DCF-B8F6-4782-9FF1-AD4152A5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6724">
      <w:bodyDiv w:val="1"/>
      <w:marLeft w:val="0"/>
      <w:marRight w:val="0"/>
      <w:marTop w:val="0"/>
      <w:marBottom w:val="0"/>
      <w:divBdr>
        <w:top w:val="none" w:sz="0" w:space="0" w:color="auto"/>
        <w:left w:val="none" w:sz="0" w:space="0" w:color="auto"/>
        <w:bottom w:val="none" w:sz="0" w:space="0" w:color="auto"/>
        <w:right w:val="none" w:sz="0" w:space="0" w:color="auto"/>
      </w:divBdr>
      <w:divsChild>
        <w:div w:id="1423600098">
          <w:marLeft w:val="0"/>
          <w:marRight w:val="0"/>
          <w:marTop w:val="150"/>
          <w:marBottom w:val="300"/>
          <w:divBdr>
            <w:top w:val="none" w:sz="0" w:space="0" w:color="auto"/>
            <w:left w:val="none" w:sz="0" w:space="0" w:color="auto"/>
            <w:bottom w:val="none" w:sz="0" w:space="0" w:color="auto"/>
            <w:right w:val="none" w:sz="0" w:space="0" w:color="auto"/>
          </w:divBdr>
        </w:div>
        <w:div w:id="20514922">
          <w:marLeft w:val="-225"/>
          <w:marRight w:val="-225"/>
          <w:marTop w:val="0"/>
          <w:marBottom w:val="0"/>
          <w:divBdr>
            <w:top w:val="none" w:sz="0" w:space="0" w:color="auto"/>
            <w:left w:val="none" w:sz="0" w:space="0" w:color="auto"/>
            <w:bottom w:val="none" w:sz="0" w:space="0" w:color="auto"/>
            <w:right w:val="none" w:sz="0" w:space="0" w:color="auto"/>
          </w:divBdr>
          <w:divsChild>
            <w:div w:id="1423573259">
              <w:marLeft w:val="0"/>
              <w:marRight w:val="0"/>
              <w:marTop w:val="0"/>
              <w:marBottom w:val="0"/>
              <w:divBdr>
                <w:top w:val="none" w:sz="0" w:space="0" w:color="auto"/>
                <w:left w:val="none" w:sz="0" w:space="0" w:color="auto"/>
                <w:bottom w:val="none" w:sz="0" w:space="0" w:color="auto"/>
                <w:right w:val="none" w:sz="0" w:space="0" w:color="auto"/>
              </w:divBdr>
              <w:divsChild>
                <w:div w:id="515731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62818107">
      <w:bodyDiv w:val="1"/>
      <w:marLeft w:val="0"/>
      <w:marRight w:val="0"/>
      <w:marTop w:val="0"/>
      <w:marBottom w:val="0"/>
      <w:divBdr>
        <w:top w:val="none" w:sz="0" w:space="0" w:color="auto"/>
        <w:left w:val="none" w:sz="0" w:space="0" w:color="auto"/>
        <w:bottom w:val="none" w:sz="0" w:space="0" w:color="auto"/>
        <w:right w:val="none" w:sz="0" w:space="0" w:color="auto"/>
      </w:divBdr>
      <w:divsChild>
        <w:div w:id="1117334830">
          <w:marLeft w:val="0"/>
          <w:marRight w:val="0"/>
          <w:marTop w:val="150"/>
          <w:marBottom w:val="300"/>
          <w:divBdr>
            <w:top w:val="none" w:sz="0" w:space="0" w:color="auto"/>
            <w:left w:val="none" w:sz="0" w:space="0" w:color="auto"/>
            <w:bottom w:val="none" w:sz="0" w:space="0" w:color="auto"/>
            <w:right w:val="none" w:sz="0" w:space="0" w:color="auto"/>
          </w:divBdr>
        </w:div>
        <w:div w:id="127667507">
          <w:marLeft w:val="-225"/>
          <w:marRight w:val="-225"/>
          <w:marTop w:val="0"/>
          <w:marBottom w:val="0"/>
          <w:divBdr>
            <w:top w:val="none" w:sz="0" w:space="0" w:color="auto"/>
            <w:left w:val="none" w:sz="0" w:space="0" w:color="auto"/>
            <w:bottom w:val="none" w:sz="0" w:space="0" w:color="auto"/>
            <w:right w:val="none" w:sz="0" w:space="0" w:color="auto"/>
          </w:divBdr>
          <w:divsChild>
            <w:div w:id="550579827">
              <w:marLeft w:val="0"/>
              <w:marRight w:val="0"/>
              <w:marTop w:val="0"/>
              <w:marBottom w:val="0"/>
              <w:divBdr>
                <w:top w:val="none" w:sz="0" w:space="0" w:color="auto"/>
                <w:left w:val="none" w:sz="0" w:space="0" w:color="auto"/>
                <w:bottom w:val="none" w:sz="0" w:space="0" w:color="auto"/>
                <w:right w:val="none" w:sz="0" w:space="0" w:color="auto"/>
              </w:divBdr>
              <w:divsChild>
                <w:div w:id="1471167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5</cp:revision>
  <dcterms:created xsi:type="dcterms:W3CDTF">2016-11-14T05:18:00Z</dcterms:created>
  <dcterms:modified xsi:type="dcterms:W3CDTF">2016-11-22T17:13:00Z</dcterms:modified>
</cp:coreProperties>
</file>