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026B" w14:textId="77777777" w:rsidR="00722E08" w:rsidRDefault="00722E08" w:rsidP="00722E08">
      <w:pPr>
        <w:spacing w:after="0" w:line="480" w:lineRule="auto"/>
        <w:rPr>
          <w:rFonts w:ascii="Times New Roman" w:hAnsi="Times New Roman" w:cs="Times New Roman"/>
          <w:sz w:val="24"/>
          <w:szCs w:val="24"/>
        </w:rPr>
      </w:pPr>
      <w:r>
        <w:rPr>
          <w:rFonts w:ascii="Times New Roman" w:hAnsi="Times New Roman" w:cs="Times New Roman"/>
          <w:sz w:val="24"/>
          <w:szCs w:val="24"/>
        </w:rPr>
        <w:t>Caroline Smith</w:t>
      </w:r>
    </w:p>
    <w:p w14:paraId="6C06A0D4" w14:textId="2C812E21" w:rsidR="00722E08" w:rsidRDefault="00722E08" w:rsidP="00722E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Capstone </w:t>
      </w:r>
      <w:r w:rsidR="00873E95">
        <w:rPr>
          <w:rFonts w:ascii="Times New Roman" w:hAnsi="Times New Roman" w:cs="Times New Roman"/>
          <w:sz w:val="24"/>
          <w:szCs w:val="24"/>
        </w:rPr>
        <w:t xml:space="preserve">Seminar: Conflict Management and Resolution </w:t>
      </w:r>
    </w:p>
    <w:p w14:paraId="5554DCAD" w14:textId="77777777" w:rsidR="00722E08" w:rsidRDefault="00722E08" w:rsidP="00722E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Burcu Savun </w:t>
      </w:r>
    </w:p>
    <w:p w14:paraId="33A2B5D6" w14:textId="4CEFD844" w:rsidR="00722E08" w:rsidRDefault="006B52AA" w:rsidP="00722E08">
      <w:pPr>
        <w:spacing w:after="0" w:line="480" w:lineRule="auto"/>
        <w:rPr>
          <w:rFonts w:ascii="Times New Roman" w:hAnsi="Times New Roman" w:cs="Times New Roman"/>
          <w:sz w:val="24"/>
          <w:szCs w:val="24"/>
        </w:rPr>
      </w:pPr>
      <w:r>
        <w:rPr>
          <w:rFonts w:ascii="Times New Roman" w:hAnsi="Times New Roman" w:cs="Times New Roman"/>
          <w:sz w:val="24"/>
          <w:szCs w:val="24"/>
        </w:rPr>
        <w:t>19 April 2018</w:t>
      </w:r>
    </w:p>
    <w:p w14:paraId="0426962E" w14:textId="52A2855D" w:rsidR="00722E08" w:rsidRDefault="00A50FBB" w:rsidP="00A50F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Peace Efforts in Libya</w:t>
      </w:r>
    </w:p>
    <w:p w14:paraId="1D7842CE" w14:textId="3CEDA00B" w:rsidR="00A26897" w:rsidRPr="00A26897" w:rsidRDefault="00A26897" w:rsidP="00A26897">
      <w:pPr>
        <w:spacing w:after="0" w:line="480" w:lineRule="auto"/>
        <w:rPr>
          <w:rFonts w:ascii="Times New Roman" w:hAnsi="Times New Roman" w:cs="Times New Roman"/>
          <w:sz w:val="24"/>
          <w:szCs w:val="24"/>
          <w:u w:val="single"/>
        </w:rPr>
      </w:pPr>
      <w:r w:rsidRPr="00A26897">
        <w:rPr>
          <w:rFonts w:ascii="Times New Roman" w:hAnsi="Times New Roman" w:cs="Times New Roman"/>
          <w:sz w:val="24"/>
          <w:szCs w:val="24"/>
          <w:u w:val="single"/>
        </w:rPr>
        <w:t xml:space="preserve">Introduction </w:t>
      </w:r>
    </w:p>
    <w:p w14:paraId="575C2878" w14:textId="49585B13" w:rsidR="00A50FBB" w:rsidRDefault="00EA6A29" w:rsidP="00A268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Libya’s civil war has cost thousands of lives and created hundreds of thousands of refugees fleeing to other North African countries as well as Europe.</w:t>
      </w:r>
      <w:r w:rsidR="00967791">
        <w:rPr>
          <w:rFonts w:ascii="Times New Roman" w:hAnsi="Times New Roman" w:cs="Times New Roman"/>
          <w:sz w:val="24"/>
          <w:szCs w:val="24"/>
        </w:rPr>
        <w:t xml:space="preserve"> Two peace agreements have been facilitated by the United Nations</w:t>
      </w:r>
      <w:r w:rsidR="0076633C">
        <w:rPr>
          <w:rFonts w:ascii="Times New Roman" w:hAnsi="Times New Roman" w:cs="Times New Roman"/>
          <w:sz w:val="24"/>
          <w:szCs w:val="24"/>
        </w:rPr>
        <w:t xml:space="preserve"> and France respectively</w:t>
      </w:r>
      <w:r w:rsidR="00967791">
        <w:rPr>
          <w:rFonts w:ascii="Times New Roman" w:hAnsi="Times New Roman" w:cs="Times New Roman"/>
          <w:sz w:val="24"/>
          <w:szCs w:val="24"/>
        </w:rPr>
        <w:t xml:space="preserve">, but both have failed. This paper will analyze why these two agreements failed and what can be done in the future to create durable peace. I argue that </w:t>
      </w:r>
      <w:r w:rsidR="00D02147">
        <w:rPr>
          <w:rFonts w:ascii="Times New Roman" w:hAnsi="Times New Roman" w:cs="Times New Roman"/>
          <w:sz w:val="24"/>
          <w:szCs w:val="24"/>
        </w:rPr>
        <w:t xml:space="preserve">by addressing the underlying issues of Libya as a </w:t>
      </w:r>
      <w:r w:rsidR="007147DB">
        <w:rPr>
          <w:rFonts w:ascii="Times New Roman" w:hAnsi="Times New Roman" w:cs="Times New Roman"/>
          <w:sz w:val="24"/>
          <w:szCs w:val="24"/>
        </w:rPr>
        <w:t>failing</w:t>
      </w:r>
      <w:r w:rsidR="00D02147">
        <w:rPr>
          <w:rFonts w:ascii="Times New Roman" w:hAnsi="Times New Roman" w:cs="Times New Roman"/>
          <w:sz w:val="24"/>
          <w:szCs w:val="24"/>
        </w:rPr>
        <w:t xml:space="preserve"> state through security sector reform and ins</w:t>
      </w:r>
      <w:r w:rsidR="00873E95">
        <w:rPr>
          <w:rFonts w:ascii="Times New Roman" w:hAnsi="Times New Roman" w:cs="Times New Roman"/>
          <w:sz w:val="24"/>
          <w:szCs w:val="24"/>
        </w:rPr>
        <w:t>titutional</w:t>
      </w:r>
      <w:r w:rsidR="00D02147">
        <w:rPr>
          <w:rFonts w:ascii="Times New Roman" w:hAnsi="Times New Roman" w:cs="Times New Roman"/>
          <w:sz w:val="24"/>
          <w:szCs w:val="24"/>
        </w:rPr>
        <w:t xml:space="preserve"> reform as well as addressing the presence of </w:t>
      </w:r>
      <w:r w:rsidR="00873E95">
        <w:rPr>
          <w:rFonts w:ascii="Times New Roman" w:hAnsi="Times New Roman" w:cs="Times New Roman"/>
          <w:sz w:val="24"/>
          <w:szCs w:val="24"/>
        </w:rPr>
        <w:t>spoilers</w:t>
      </w:r>
      <w:r w:rsidR="006E65DD">
        <w:rPr>
          <w:rFonts w:ascii="Times New Roman" w:hAnsi="Times New Roman" w:cs="Times New Roman"/>
          <w:sz w:val="24"/>
          <w:szCs w:val="24"/>
        </w:rPr>
        <w:t>,</w:t>
      </w:r>
      <w:r w:rsidR="00873E95">
        <w:rPr>
          <w:rFonts w:ascii="Times New Roman" w:hAnsi="Times New Roman" w:cs="Times New Roman"/>
          <w:sz w:val="24"/>
          <w:szCs w:val="24"/>
        </w:rPr>
        <w:t xml:space="preserve"> a durable peace will be possible in Libya. These reforms can be facilitated through a mix of regional efforts and NGO programs to address factionalization in society</w:t>
      </w:r>
      <w:r w:rsidR="00967791">
        <w:rPr>
          <w:rFonts w:ascii="Times New Roman" w:hAnsi="Times New Roman" w:cs="Times New Roman"/>
          <w:sz w:val="24"/>
          <w:szCs w:val="24"/>
        </w:rPr>
        <w:t>. The lack of a government with the ability to</w:t>
      </w:r>
      <w:r w:rsidR="00866098">
        <w:rPr>
          <w:rFonts w:ascii="Times New Roman" w:hAnsi="Times New Roman" w:cs="Times New Roman"/>
          <w:sz w:val="24"/>
          <w:szCs w:val="24"/>
        </w:rPr>
        <w:t xml:space="preserve"> ensure security and stability, as well as </w:t>
      </w:r>
      <w:r w:rsidR="00967791">
        <w:rPr>
          <w:rFonts w:ascii="Times New Roman" w:hAnsi="Times New Roman" w:cs="Times New Roman"/>
          <w:sz w:val="24"/>
          <w:szCs w:val="24"/>
        </w:rPr>
        <w:t>many militi</w:t>
      </w:r>
      <w:r w:rsidR="00866098">
        <w:rPr>
          <w:rFonts w:ascii="Times New Roman" w:hAnsi="Times New Roman" w:cs="Times New Roman"/>
          <w:sz w:val="24"/>
          <w:szCs w:val="24"/>
        </w:rPr>
        <w:t xml:space="preserve">a groups fueled by oil revenue </w:t>
      </w:r>
      <w:r w:rsidR="00967791">
        <w:rPr>
          <w:rFonts w:ascii="Times New Roman" w:hAnsi="Times New Roman" w:cs="Times New Roman"/>
          <w:sz w:val="24"/>
          <w:szCs w:val="24"/>
        </w:rPr>
        <w:t>are the mai</w:t>
      </w:r>
      <w:r w:rsidR="00866098">
        <w:rPr>
          <w:rFonts w:ascii="Times New Roman" w:hAnsi="Times New Roman" w:cs="Times New Roman"/>
          <w:sz w:val="24"/>
          <w:szCs w:val="24"/>
        </w:rPr>
        <w:t>n reasons why peace has failed. T</w:t>
      </w:r>
      <w:r w:rsidR="00967791">
        <w:rPr>
          <w:rFonts w:ascii="Times New Roman" w:hAnsi="Times New Roman" w:cs="Times New Roman"/>
          <w:sz w:val="24"/>
          <w:szCs w:val="24"/>
        </w:rPr>
        <w:t>herefore</w:t>
      </w:r>
      <w:r w:rsidR="00866098">
        <w:rPr>
          <w:rFonts w:ascii="Times New Roman" w:hAnsi="Times New Roman" w:cs="Times New Roman"/>
          <w:sz w:val="24"/>
          <w:szCs w:val="24"/>
        </w:rPr>
        <w:t>,</w:t>
      </w:r>
      <w:r w:rsidR="00D02147">
        <w:rPr>
          <w:rFonts w:ascii="Times New Roman" w:hAnsi="Times New Roman" w:cs="Times New Roman"/>
          <w:sz w:val="24"/>
          <w:szCs w:val="24"/>
        </w:rPr>
        <w:t xml:space="preserve"> by addressing the </w:t>
      </w:r>
      <w:r w:rsidR="00967791">
        <w:rPr>
          <w:rFonts w:ascii="Times New Roman" w:hAnsi="Times New Roman" w:cs="Times New Roman"/>
          <w:sz w:val="24"/>
          <w:szCs w:val="24"/>
        </w:rPr>
        <w:t xml:space="preserve">concerns </w:t>
      </w:r>
      <w:r w:rsidR="00D02147">
        <w:rPr>
          <w:rFonts w:ascii="Times New Roman" w:hAnsi="Times New Roman" w:cs="Times New Roman"/>
          <w:sz w:val="24"/>
          <w:szCs w:val="24"/>
        </w:rPr>
        <w:t>of a failed state first and then coopting groups</w:t>
      </w:r>
      <w:r w:rsidR="00866098">
        <w:rPr>
          <w:rFonts w:ascii="Times New Roman" w:hAnsi="Times New Roman" w:cs="Times New Roman"/>
          <w:sz w:val="24"/>
          <w:szCs w:val="24"/>
        </w:rPr>
        <w:t>,</w:t>
      </w:r>
      <w:r w:rsidR="00967791">
        <w:rPr>
          <w:rFonts w:ascii="Times New Roman" w:hAnsi="Times New Roman" w:cs="Times New Roman"/>
          <w:sz w:val="24"/>
          <w:szCs w:val="24"/>
        </w:rPr>
        <w:t xml:space="preserve"> a peace agreement could be viable. International organizations</w:t>
      </w:r>
      <w:r w:rsidR="007147DB">
        <w:rPr>
          <w:rFonts w:ascii="Times New Roman" w:hAnsi="Times New Roman" w:cs="Times New Roman"/>
          <w:sz w:val="24"/>
          <w:szCs w:val="24"/>
        </w:rPr>
        <w:t xml:space="preserve"> like the UN and African Union</w:t>
      </w:r>
      <w:r w:rsidR="00967791">
        <w:rPr>
          <w:rFonts w:ascii="Times New Roman" w:hAnsi="Times New Roman" w:cs="Times New Roman"/>
          <w:sz w:val="24"/>
          <w:szCs w:val="24"/>
        </w:rPr>
        <w:t xml:space="preserve"> and neighboring states </w:t>
      </w:r>
      <w:r w:rsidR="007147DB">
        <w:rPr>
          <w:rFonts w:ascii="Times New Roman" w:hAnsi="Times New Roman" w:cs="Times New Roman"/>
          <w:sz w:val="24"/>
          <w:szCs w:val="24"/>
        </w:rPr>
        <w:t xml:space="preserve">like Egypt </w:t>
      </w:r>
      <w:r w:rsidR="00D02147">
        <w:rPr>
          <w:rFonts w:ascii="Times New Roman" w:hAnsi="Times New Roman" w:cs="Times New Roman"/>
          <w:sz w:val="24"/>
          <w:szCs w:val="24"/>
        </w:rPr>
        <w:t>can facilitate these changes, and</w:t>
      </w:r>
      <w:r w:rsidR="00967791">
        <w:rPr>
          <w:rFonts w:ascii="Times New Roman" w:hAnsi="Times New Roman" w:cs="Times New Roman"/>
          <w:sz w:val="24"/>
          <w:szCs w:val="24"/>
        </w:rPr>
        <w:t xml:space="preserve"> they offer a way forward for Libya </w:t>
      </w:r>
      <w:r w:rsidR="00866098">
        <w:rPr>
          <w:rFonts w:ascii="Times New Roman" w:hAnsi="Times New Roman" w:cs="Times New Roman"/>
          <w:sz w:val="24"/>
          <w:szCs w:val="24"/>
        </w:rPr>
        <w:t xml:space="preserve">to craft a stable government. </w:t>
      </w:r>
      <w:r w:rsidR="00B33B6B">
        <w:rPr>
          <w:rFonts w:ascii="Times New Roman" w:hAnsi="Times New Roman" w:cs="Times New Roman"/>
          <w:sz w:val="24"/>
          <w:szCs w:val="24"/>
        </w:rPr>
        <w:t xml:space="preserve">I suggest these methods should be framed within the concept of slow democratization </w:t>
      </w:r>
      <w:r w:rsidR="002C4574">
        <w:rPr>
          <w:rFonts w:ascii="Times New Roman" w:hAnsi="Times New Roman" w:cs="Times New Roman"/>
          <w:sz w:val="24"/>
          <w:szCs w:val="24"/>
        </w:rPr>
        <w:t xml:space="preserve">as the best nation-building technique available to Libya. </w:t>
      </w:r>
    </w:p>
    <w:p w14:paraId="6ECEDCBD" w14:textId="55286CF7" w:rsidR="00A26897" w:rsidRPr="00A26897" w:rsidRDefault="00A26897" w:rsidP="00A50FBB">
      <w:pPr>
        <w:spacing w:after="0" w:line="480" w:lineRule="auto"/>
        <w:rPr>
          <w:rFonts w:ascii="Times New Roman" w:hAnsi="Times New Roman" w:cs="Times New Roman"/>
          <w:sz w:val="24"/>
          <w:szCs w:val="24"/>
          <w:u w:val="single"/>
        </w:rPr>
      </w:pPr>
      <w:r w:rsidRPr="00A26897">
        <w:rPr>
          <w:rFonts w:ascii="Times New Roman" w:hAnsi="Times New Roman" w:cs="Times New Roman"/>
          <w:sz w:val="24"/>
          <w:szCs w:val="24"/>
          <w:u w:val="single"/>
        </w:rPr>
        <w:t xml:space="preserve">Background </w:t>
      </w:r>
    </w:p>
    <w:p w14:paraId="43148284" w14:textId="11C933A4" w:rsidR="00702DE5" w:rsidRDefault="00A50FBB" w:rsidP="00A268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conflict in Libya began in 2014 but traces its roots to the revolution in 2011</w:t>
      </w:r>
      <w:r w:rsidR="00E57F26">
        <w:rPr>
          <w:rFonts w:ascii="Times New Roman" w:hAnsi="Times New Roman" w:cs="Times New Roman"/>
          <w:sz w:val="24"/>
          <w:szCs w:val="24"/>
        </w:rPr>
        <w:t xml:space="preserve"> </w:t>
      </w:r>
      <w:r w:rsidR="00DC38AA">
        <w:rPr>
          <w:rFonts w:ascii="Times New Roman" w:hAnsi="Times New Roman" w:cs="Times New Roman"/>
          <w:sz w:val="24"/>
          <w:szCs w:val="24"/>
        </w:rPr>
        <w:t>(Poljarvic 79). The grievances that fueled the revolution in 2011</w:t>
      </w:r>
      <w:r w:rsidR="00D02147">
        <w:rPr>
          <w:rFonts w:ascii="Times New Roman" w:hAnsi="Times New Roman" w:cs="Times New Roman"/>
          <w:sz w:val="24"/>
          <w:szCs w:val="24"/>
        </w:rPr>
        <w:t>,</w:t>
      </w:r>
      <w:r w:rsidR="00DC38AA">
        <w:rPr>
          <w:rFonts w:ascii="Times New Roman" w:hAnsi="Times New Roman" w:cs="Times New Roman"/>
          <w:sz w:val="24"/>
          <w:szCs w:val="24"/>
        </w:rPr>
        <w:t xml:space="preserve"> including corruption and repression</w:t>
      </w:r>
      <w:r w:rsidR="00D02147">
        <w:rPr>
          <w:rFonts w:ascii="Times New Roman" w:hAnsi="Times New Roman" w:cs="Times New Roman"/>
          <w:sz w:val="24"/>
          <w:szCs w:val="24"/>
        </w:rPr>
        <w:t>,</w:t>
      </w:r>
      <w:r w:rsidR="00DC38AA">
        <w:rPr>
          <w:rFonts w:ascii="Times New Roman" w:hAnsi="Times New Roman" w:cs="Times New Roman"/>
          <w:sz w:val="24"/>
          <w:szCs w:val="24"/>
        </w:rPr>
        <w:t xml:space="preserve"> have long existed in Libyan society. Under Qaddafi’s rule state institutions were </w:t>
      </w:r>
      <w:r w:rsidR="00DC38AA">
        <w:rPr>
          <w:rFonts w:ascii="Times New Roman" w:hAnsi="Times New Roman" w:cs="Times New Roman"/>
          <w:sz w:val="24"/>
          <w:szCs w:val="24"/>
        </w:rPr>
        <w:lastRenderedPageBreak/>
        <w:t>weakened or abolished</w:t>
      </w:r>
      <w:r w:rsidR="009A3B3D">
        <w:rPr>
          <w:rFonts w:ascii="Times New Roman" w:hAnsi="Times New Roman" w:cs="Times New Roman"/>
          <w:sz w:val="24"/>
          <w:szCs w:val="24"/>
        </w:rPr>
        <w:t>,</w:t>
      </w:r>
      <w:r w:rsidR="00DC38AA">
        <w:rPr>
          <w:rFonts w:ascii="Times New Roman" w:hAnsi="Times New Roman" w:cs="Times New Roman"/>
          <w:sz w:val="24"/>
          <w:szCs w:val="24"/>
        </w:rPr>
        <w:t xml:space="preserve"> and </w:t>
      </w:r>
      <w:r w:rsidR="00E57F26">
        <w:rPr>
          <w:rFonts w:ascii="Times New Roman" w:hAnsi="Times New Roman" w:cs="Times New Roman"/>
          <w:sz w:val="24"/>
          <w:szCs w:val="24"/>
        </w:rPr>
        <w:t>tribal systems</w:t>
      </w:r>
      <w:r w:rsidR="00DC38AA">
        <w:rPr>
          <w:rFonts w:ascii="Times New Roman" w:hAnsi="Times New Roman" w:cs="Times New Roman"/>
          <w:sz w:val="24"/>
          <w:szCs w:val="24"/>
        </w:rPr>
        <w:t xml:space="preserve"> were </w:t>
      </w:r>
      <w:r w:rsidR="00E57F26">
        <w:rPr>
          <w:rFonts w:ascii="Times New Roman" w:hAnsi="Times New Roman" w:cs="Times New Roman"/>
          <w:sz w:val="24"/>
          <w:szCs w:val="24"/>
        </w:rPr>
        <w:t>maintained</w:t>
      </w:r>
      <w:r w:rsidR="00DC38AA">
        <w:rPr>
          <w:rFonts w:ascii="Times New Roman" w:hAnsi="Times New Roman" w:cs="Times New Roman"/>
          <w:sz w:val="24"/>
          <w:szCs w:val="24"/>
        </w:rPr>
        <w:t xml:space="preserve"> through direct </w:t>
      </w:r>
      <w:r w:rsidR="00E57F26">
        <w:rPr>
          <w:rFonts w:ascii="Times New Roman" w:hAnsi="Times New Roman" w:cs="Times New Roman"/>
          <w:sz w:val="24"/>
          <w:szCs w:val="24"/>
        </w:rPr>
        <w:t xml:space="preserve">political and economic </w:t>
      </w:r>
      <w:r w:rsidR="00DC38AA">
        <w:rPr>
          <w:rFonts w:ascii="Times New Roman" w:hAnsi="Times New Roman" w:cs="Times New Roman"/>
          <w:sz w:val="24"/>
          <w:szCs w:val="24"/>
        </w:rPr>
        <w:t xml:space="preserve">transactions with Qaddafi instead of an official government organization (80). </w:t>
      </w:r>
      <w:r w:rsidR="005769BA">
        <w:rPr>
          <w:rFonts w:ascii="Times New Roman" w:hAnsi="Times New Roman" w:cs="Times New Roman"/>
          <w:sz w:val="24"/>
          <w:szCs w:val="24"/>
        </w:rPr>
        <w:t xml:space="preserve">Peaceful protests </w:t>
      </w:r>
      <w:r w:rsidR="00E57F26">
        <w:rPr>
          <w:rFonts w:ascii="Times New Roman" w:hAnsi="Times New Roman" w:cs="Times New Roman"/>
          <w:sz w:val="24"/>
          <w:szCs w:val="24"/>
        </w:rPr>
        <w:t xml:space="preserve">that were inspired by similar protests in Egypt and Tunisia </w:t>
      </w:r>
      <w:r w:rsidR="005769BA">
        <w:rPr>
          <w:rFonts w:ascii="Times New Roman" w:hAnsi="Times New Roman" w:cs="Times New Roman"/>
          <w:sz w:val="24"/>
          <w:szCs w:val="24"/>
        </w:rPr>
        <w:t xml:space="preserve">in early 2011 were met with state violence. </w:t>
      </w:r>
      <w:r w:rsidR="00E57F26">
        <w:rPr>
          <w:rFonts w:ascii="Times New Roman" w:hAnsi="Times New Roman" w:cs="Times New Roman"/>
          <w:sz w:val="24"/>
          <w:szCs w:val="24"/>
        </w:rPr>
        <w:t xml:space="preserve">The fractured society Qaddafi had created led to certain tribes backing him </w:t>
      </w:r>
      <w:r w:rsidR="009A3B3D">
        <w:rPr>
          <w:rFonts w:ascii="Times New Roman" w:hAnsi="Times New Roman" w:cs="Times New Roman"/>
          <w:sz w:val="24"/>
          <w:szCs w:val="24"/>
        </w:rPr>
        <w:t>and others opposing his regime</w:t>
      </w:r>
      <w:r w:rsidR="00E57F26">
        <w:rPr>
          <w:rFonts w:ascii="Times New Roman" w:hAnsi="Times New Roman" w:cs="Times New Roman"/>
          <w:sz w:val="24"/>
          <w:szCs w:val="24"/>
        </w:rPr>
        <w:t xml:space="preserve">. </w:t>
      </w:r>
      <w:r w:rsidR="00B85A82">
        <w:rPr>
          <w:rFonts w:ascii="Times New Roman" w:hAnsi="Times New Roman" w:cs="Times New Roman"/>
          <w:sz w:val="24"/>
          <w:szCs w:val="24"/>
        </w:rPr>
        <w:t>The economic sector largely supported anti-Qaddafi forces, and one of the national oil</w:t>
      </w:r>
      <w:r w:rsidR="005769BA">
        <w:rPr>
          <w:rFonts w:ascii="Times New Roman" w:hAnsi="Times New Roman" w:cs="Times New Roman"/>
          <w:sz w:val="24"/>
          <w:szCs w:val="24"/>
        </w:rPr>
        <w:t xml:space="preserve"> companies within Libya used their revenue to help bring down the regime (86). UN Resolution 1973 authorized NATO to intervene on behalf of rebel forces which was vital for the disintegration of the Qaddafi regime (88). </w:t>
      </w:r>
      <w:r w:rsidR="00CA32D1">
        <w:rPr>
          <w:rFonts w:ascii="Times New Roman" w:hAnsi="Times New Roman" w:cs="Times New Roman"/>
          <w:sz w:val="24"/>
          <w:szCs w:val="24"/>
        </w:rPr>
        <w:t xml:space="preserve">After Qaddafi’s defeat, a new more democratic government was sought after, but the divisions Qaddafi helped perpetuate during his regime prevented a cohesive government from forming. There was regional fighting over natural resources and power instead of state building (89). </w:t>
      </w:r>
      <w:r w:rsidR="006C410A">
        <w:rPr>
          <w:rFonts w:ascii="Times New Roman" w:hAnsi="Times New Roman" w:cs="Times New Roman"/>
          <w:sz w:val="24"/>
          <w:szCs w:val="24"/>
        </w:rPr>
        <w:t>A single parliament was elected in 2012, but for the subsequent two years was at an impasse and unable to function.</w:t>
      </w:r>
      <w:r w:rsidR="00062C21">
        <w:rPr>
          <w:rFonts w:ascii="Times New Roman" w:hAnsi="Times New Roman" w:cs="Times New Roman"/>
          <w:sz w:val="24"/>
          <w:szCs w:val="24"/>
        </w:rPr>
        <w:t xml:space="preserve"> </w:t>
      </w:r>
    </w:p>
    <w:p w14:paraId="0589618F" w14:textId="46333909" w:rsidR="00A50FBB" w:rsidRDefault="00062C21" w:rsidP="00702D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main problems Libya faced </w:t>
      </w:r>
      <w:r w:rsidR="00B85A82">
        <w:rPr>
          <w:rFonts w:ascii="Times New Roman" w:hAnsi="Times New Roman" w:cs="Times New Roman"/>
          <w:sz w:val="24"/>
          <w:szCs w:val="24"/>
        </w:rPr>
        <w:t xml:space="preserve">after the revolution </w:t>
      </w:r>
      <w:r>
        <w:rPr>
          <w:rFonts w:ascii="Times New Roman" w:hAnsi="Times New Roman" w:cs="Times New Roman"/>
          <w:sz w:val="24"/>
          <w:szCs w:val="24"/>
        </w:rPr>
        <w:t>was the lack of reintegration of militias into society after the revolution, and eventually t</w:t>
      </w:r>
      <w:r w:rsidR="00A97841">
        <w:rPr>
          <w:rFonts w:ascii="Times New Roman" w:hAnsi="Times New Roman" w:cs="Times New Roman"/>
          <w:sz w:val="24"/>
          <w:szCs w:val="24"/>
        </w:rPr>
        <w:t>wo governments formed</w:t>
      </w:r>
      <w:r w:rsidR="00B85A82">
        <w:rPr>
          <w:rFonts w:ascii="Times New Roman" w:hAnsi="Times New Roman" w:cs="Times New Roman"/>
          <w:sz w:val="24"/>
          <w:szCs w:val="24"/>
        </w:rPr>
        <w:t>. The G</w:t>
      </w:r>
      <w:r w:rsidR="00702DE5">
        <w:rPr>
          <w:rFonts w:ascii="Times New Roman" w:hAnsi="Times New Roman" w:cs="Times New Roman"/>
          <w:sz w:val="24"/>
          <w:szCs w:val="24"/>
        </w:rPr>
        <w:t xml:space="preserve">overnment of </w:t>
      </w:r>
      <w:r w:rsidR="00B85A82">
        <w:rPr>
          <w:rFonts w:ascii="Times New Roman" w:hAnsi="Times New Roman" w:cs="Times New Roman"/>
          <w:sz w:val="24"/>
          <w:szCs w:val="24"/>
        </w:rPr>
        <w:t>N</w:t>
      </w:r>
      <w:r w:rsidR="00702DE5">
        <w:rPr>
          <w:rFonts w:ascii="Times New Roman" w:hAnsi="Times New Roman" w:cs="Times New Roman"/>
          <w:sz w:val="24"/>
          <w:szCs w:val="24"/>
        </w:rPr>
        <w:t xml:space="preserve">ational </w:t>
      </w:r>
      <w:r w:rsidR="00B85A82">
        <w:rPr>
          <w:rFonts w:ascii="Times New Roman" w:hAnsi="Times New Roman" w:cs="Times New Roman"/>
          <w:sz w:val="24"/>
          <w:szCs w:val="24"/>
        </w:rPr>
        <w:t>A</w:t>
      </w:r>
      <w:r w:rsidR="00702DE5">
        <w:rPr>
          <w:rFonts w:ascii="Times New Roman" w:hAnsi="Times New Roman" w:cs="Times New Roman"/>
          <w:sz w:val="24"/>
          <w:szCs w:val="24"/>
        </w:rPr>
        <w:t>ccord (GNA)</w:t>
      </w:r>
      <w:r w:rsidR="00B85A82">
        <w:rPr>
          <w:rFonts w:ascii="Times New Roman" w:hAnsi="Times New Roman" w:cs="Times New Roman"/>
          <w:sz w:val="24"/>
          <w:szCs w:val="24"/>
        </w:rPr>
        <w:t xml:space="preserve"> was established in Tripoli with some members of the first elected parliament post-revolution participating in it, and the Ho</w:t>
      </w:r>
      <w:r w:rsidR="00702DE5">
        <w:rPr>
          <w:rFonts w:ascii="Times New Roman" w:hAnsi="Times New Roman" w:cs="Times New Roman"/>
          <w:sz w:val="24"/>
          <w:szCs w:val="24"/>
        </w:rPr>
        <w:t xml:space="preserve">use of </w:t>
      </w:r>
      <w:r w:rsidR="00B85A82">
        <w:rPr>
          <w:rFonts w:ascii="Times New Roman" w:hAnsi="Times New Roman" w:cs="Times New Roman"/>
          <w:sz w:val="24"/>
          <w:szCs w:val="24"/>
        </w:rPr>
        <w:t>R</w:t>
      </w:r>
      <w:r w:rsidR="00702DE5">
        <w:rPr>
          <w:rFonts w:ascii="Times New Roman" w:hAnsi="Times New Roman" w:cs="Times New Roman"/>
          <w:sz w:val="24"/>
          <w:szCs w:val="24"/>
        </w:rPr>
        <w:t>epresentatives (HoR)</w:t>
      </w:r>
      <w:r w:rsidR="00B85A82">
        <w:rPr>
          <w:rFonts w:ascii="Times New Roman" w:hAnsi="Times New Roman" w:cs="Times New Roman"/>
          <w:sz w:val="24"/>
          <w:szCs w:val="24"/>
        </w:rPr>
        <w:t xml:space="preserve"> was established in Tobruk with the support of Khalifa Haftar who was associated with Qaddafi</w:t>
      </w:r>
      <w:r>
        <w:rPr>
          <w:rFonts w:ascii="Times New Roman" w:hAnsi="Times New Roman" w:cs="Times New Roman"/>
          <w:sz w:val="24"/>
          <w:szCs w:val="24"/>
        </w:rPr>
        <w:t xml:space="preserve"> (Bradley 20)</w:t>
      </w:r>
      <w:r w:rsidR="006C410A">
        <w:rPr>
          <w:rFonts w:ascii="Times New Roman" w:hAnsi="Times New Roman" w:cs="Times New Roman"/>
          <w:sz w:val="24"/>
          <w:szCs w:val="24"/>
        </w:rPr>
        <w:t>.</w:t>
      </w:r>
      <w:r w:rsidR="00A97841">
        <w:rPr>
          <w:rFonts w:ascii="Times New Roman" w:hAnsi="Times New Roman" w:cs="Times New Roman"/>
          <w:sz w:val="24"/>
          <w:szCs w:val="24"/>
        </w:rPr>
        <w:t xml:space="preserve"> Haftar </w:t>
      </w:r>
      <w:r w:rsidR="007147DB">
        <w:rPr>
          <w:rFonts w:ascii="Times New Roman" w:hAnsi="Times New Roman" w:cs="Times New Roman"/>
          <w:sz w:val="24"/>
          <w:szCs w:val="24"/>
        </w:rPr>
        <w:t>currently</w:t>
      </w:r>
      <w:r w:rsidR="00A97841">
        <w:rPr>
          <w:rFonts w:ascii="Times New Roman" w:hAnsi="Times New Roman" w:cs="Times New Roman"/>
          <w:sz w:val="24"/>
          <w:szCs w:val="24"/>
        </w:rPr>
        <w:t xml:space="preserve"> enjoys the support of the French military, the United Arab Emirates, and Egypt, so even though the GNA is supported by the UN</w:t>
      </w:r>
      <w:r w:rsidR="007147DB">
        <w:rPr>
          <w:rFonts w:ascii="Times New Roman" w:hAnsi="Times New Roman" w:cs="Times New Roman"/>
          <w:sz w:val="24"/>
          <w:szCs w:val="24"/>
        </w:rPr>
        <w:t>,</w:t>
      </w:r>
      <w:r w:rsidR="00A97841">
        <w:rPr>
          <w:rFonts w:ascii="Times New Roman" w:hAnsi="Times New Roman" w:cs="Times New Roman"/>
          <w:sz w:val="24"/>
          <w:szCs w:val="24"/>
        </w:rPr>
        <w:t xml:space="preserve"> its legitimacy is challenged by the international support Haftar receives (</w:t>
      </w:r>
      <w:r w:rsidR="001C79AE">
        <w:rPr>
          <w:rFonts w:ascii="Times New Roman" w:hAnsi="Times New Roman" w:cs="Times New Roman"/>
          <w:sz w:val="24"/>
          <w:szCs w:val="24"/>
        </w:rPr>
        <w:t>Wintour and Stephen</w:t>
      </w:r>
      <w:r w:rsidR="00A97841">
        <w:rPr>
          <w:rFonts w:ascii="Times New Roman" w:hAnsi="Times New Roman" w:cs="Times New Roman"/>
          <w:sz w:val="24"/>
          <w:szCs w:val="24"/>
        </w:rPr>
        <w:t>).</w:t>
      </w:r>
      <w:r w:rsidR="006C410A">
        <w:rPr>
          <w:rFonts w:ascii="Times New Roman" w:hAnsi="Times New Roman" w:cs="Times New Roman"/>
          <w:sz w:val="24"/>
          <w:szCs w:val="24"/>
        </w:rPr>
        <w:t xml:space="preserve"> </w:t>
      </w:r>
      <w:r w:rsidR="00702DE5">
        <w:rPr>
          <w:rFonts w:ascii="Times New Roman" w:hAnsi="Times New Roman" w:cs="Times New Roman"/>
          <w:sz w:val="24"/>
          <w:szCs w:val="24"/>
        </w:rPr>
        <w:t>The UAE supports Haftar’s government because it feels threatened by the Islamist groups supporting the GNA, and they have provided Haftar with intelligenc</w:t>
      </w:r>
      <w:r w:rsidR="00D3036A">
        <w:rPr>
          <w:rFonts w:ascii="Times New Roman" w:hAnsi="Times New Roman" w:cs="Times New Roman"/>
          <w:sz w:val="24"/>
          <w:szCs w:val="24"/>
        </w:rPr>
        <w:t>e, military, and media support (El-Gamaty</w:t>
      </w:r>
      <w:r w:rsidR="00702DE5">
        <w:rPr>
          <w:rFonts w:ascii="Times New Roman" w:hAnsi="Times New Roman" w:cs="Times New Roman"/>
          <w:sz w:val="24"/>
          <w:szCs w:val="24"/>
        </w:rPr>
        <w:t>). Egypt supports Haftar because they believe he is the only faction in Libya that can stop terrorist groups from crossing the border into Egypt</w:t>
      </w:r>
      <w:r w:rsidR="0093442C">
        <w:rPr>
          <w:rFonts w:ascii="Times New Roman" w:hAnsi="Times New Roman" w:cs="Times New Roman"/>
          <w:sz w:val="24"/>
          <w:szCs w:val="24"/>
        </w:rPr>
        <w:t xml:space="preserve">, while France </w:t>
      </w:r>
      <w:r w:rsidR="0093442C">
        <w:rPr>
          <w:rFonts w:ascii="Times New Roman" w:hAnsi="Times New Roman" w:cs="Times New Roman"/>
          <w:sz w:val="24"/>
          <w:szCs w:val="24"/>
        </w:rPr>
        <w:lastRenderedPageBreak/>
        <w:t>under Macron supports Haftar for similar reasons as Macron vowed to make fighting Islamist terrorism a priority (</w:t>
      </w:r>
      <w:r w:rsidR="00D3036A">
        <w:rPr>
          <w:rFonts w:ascii="Times New Roman" w:hAnsi="Times New Roman" w:cs="Times New Roman"/>
          <w:sz w:val="24"/>
          <w:szCs w:val="24"/>
        </w:rPr>
        <w:t>Irish</w:t>
      </w:r>
      <w:r w:rsidR="0093442C">
        <w:rPr>
          <w:rFonts w:ascii="Times New Roman" w:hAnsi="Times New Roman" w:cs="Times New Roman"/>
          <w:sz w:val="24"/>
          <w:szCs w:val="24"/>
        </w:rPr>
        <w:t xml:space="preserve">). Haftar’s army and affiliated government advance a secular agenda whereas the GNA includes the support of Islamist groups.  </w:t>
      </w:r>
      <w:r w:rsidR="006C410A">
        <w:rPr>
          <w:rFonts w:ascii="Times New Roman" w:hAnsi="Times New Roman" w:cs="Times New Roman"/>
          <w:sz w:val="24"/>
          <w:szCs w:val="24"/>
        </w:rPr>
        <w:t xml:space="preserve">The civil war commenced as a result of Haftar’s Operation Dignity which was branded as </w:t>
      </w:r>
      <w:r w:rsidR="00A97841">
        <w:rPr>
          <w:rFonts w:ascii="Times New Roman" w:hAnsi="Times New Roman" w:cs="Times New Roman"/>
          <w:sz w:val="24"/>
          <w:szCs w:val="24"/>
        </w:rPr>
        <w:t>targeting</w:t>
      </w:r>
      <w:r w:rsidR="00FD395E">
        <w:rPr>
          <w:rFonts w:ascii="Times New Roman" w:hAnsi="Times New Roman" w:cs="Times New Roman"/>
          <w:sz w:val="24"/>
          <w:szCs w:val="24"/>
        </w:rPr>
        <w:t xml:space="preserve"> terrorist groups. I</w:t>
      </w:r>
      <w:r w:rsidR="006C410A">
        <w:rPr>
          <w:rFonts w:ascii="Times New Roman" w:hAnsi="Times New Roman" w:cs="Times New Roman"/>
          <w:sz w:val="24"/>
          <w:szCs w:val="24"/>
        </w:rPr>
        <w:t xml:space="preserve">n actuality </w:t>
      </w:r>
      <w:r w:rsidR="00FD395E">
        <w:rPr>
          <w:rFonts w:ascii="Times New Roman" w:hAnsi="Times New Roman" w:cs="Times New Roman"/>
          <w:sz w:val="24"/>
          <w:szCs w:val="24"/>
        </w:rPr>
        <w:t xml:space="preserve">he </w:t>
      </w:r>
      <w:r w:rsidR="00A97841">
        <w:rPr>
          <w:rFonts w:ascii="Times New Roman" w:hAnsi="Times New Roman" w:cs="Times New Roman"/>
          <w:sz w:val="24"/>
          <w:szCs w:val="24"/>
        </w:rPr>
        <w:t>attacked</w:t>
      </w:r>
      <w:r w:rsidR="006C410A">
        <w:rPr>
          <w:rFonts w:ascii="Times New Roman" w:hAnsi="Times New Roman" w:cs="Times New Roman"/>
          <w:sz w:val="24"/>
          <w:szCs w:val="24"/>
        </w:rPr>
        <w:t xml:space="preserve"> Islamist militias not aligned with his regime</w:t>
      </w:r>
      <w:r>
        <w:rPr>
          <w:rFonts w:ascii="Times New Roman" w:hAnsi="Times New Roman" w:cs="Times New Roman"/>
          <w:sz w:val="24"/>
          <w:szCs w:val="24"/>
        </w:rPr>
        <w:t xml:space="preserve"> including Fajr Libya which is the main suppor</w:t>
      </w:r>
      <w:r w:rsidR="00A97841">
        <w:rPr>
          <w:rFonts w:ascii="Times New Roman" w:hAnsi="Times New Roman" w:cs="Times New Roman"/>
          <w:sz w:val="24"/>
          <w:szCs w:val="24"/>
        </w:rPr>
        <w:t>ter of the UN-backed government GNA</w:t>
      </w:r>
      <w:r>
        <w:rPr>
          <w:rFonts w:ascii="Times New Roman" w:hAnsi="Times New Roman" w:cs="Times New Roman"/>
          <w:sz w:val="24"/>
          <w:szCs w:val="24"/>
        </w:rPr>
        <w:t xml:space="preserve"> (</w:t>
      </w:r>
      <w:r w:rsidR="001C79AE">
        <w:rPr>
          <w:rFonts w:ascii="Times New Roman" w:hAnsi="Times New Roman" w:cs="Times New Roman"/>
          <w:sz w:val="24"/>
          <w:szCs w:val="24"/>
        </w:rPr>
        <w:t xml:space="preserve">Bradley </w:t>
      </w:r>
      <w:r>
        <w:rPr>
          <w:rFonts w:ascii="Times New Roman" w:hAnsi="Times New Roman" w:cs="Times New Roman"/>
          <w:sz w:val="24"/>
          <w:szCs w:val="24"/>
        </w:rPr>
        <w:t>20)</w:t>
      </w:r>
      <w:r w:rsidR="006C410A">
        <w:rPr>
          <w:rFonts w:ascii="Times New Roman" w:hAnsi="Times New Roman" w:cs="Times New Roman"/>
          <w:sz w:val="24"/>
          <w:szCs w:val="24"/>
        </w:rPr>
        <w:t xml:space="preserve">. </w:t>
      </w:r>
      <w:r w:rsidR="007147DB">
        <w:rPr>
          <w:rFonts w:ascii="Times New Roman" w:hAnsi="Times New Roman" w:cs="Times New Roman"/>
          <w:sz w:val="24"/>
          <w:szCs w:val="24"/>
        </w:rPr>
        <w:t xml:space="preserve">Certain </w:t>
      </w:r>
      <w:r w:rsidR="00B85A82">
        <w:rPr>
          <w:rFonts w:ascii="Times New Roman" w:hAnsi="Times New Roman" w:cs="Times New Roman"/>
          <w:sz w:val="24"/>
          <w:szCs w:val="24"/>
        </w:rPr>
        <w:t xml:space="preserve">militia groups that do not support him because he was connected to Qaddafi and represents the old regime </w:t>
      </w:r>
      <w:r w:rsidR="007147DB">
        <w:rPr>
          <w:rFonts w:ascii="Times New Roman" w:hAnsi="Times New Roman" w:cs="Times New Roman"/>
          <w:sz w:val="24"/>
          <w:szCs w:val="24"/>
        </w:rPr>
        <w:t xml:space="preserve">were attacked as well </w:t>
      </w:r>
      <w:r w:rsidR="00B85A82">
        <w:rPr>
          <w:rFonts w:ascii="Times New Roman" w:hAnsi="Times New Roman" w:cs="Times New Roman"/>
          <w:sz w:val="24"/>
          <w:szCs w:val="24"/>
        </w:rPr>
        <w:t xml:space="preserve">(Poljarevic 90). As Haftar engaged groups affiliated with the GNA, those groups responded with violence in turn until a full-scale civil war </w:t>
      </w:r>
      <w:r w:rsidR="007147DB">
        <w:rPr>
          <w:rFonts w:ascii="Times New Roman" w:hAnsi="Times New Roman" w:cs="Times New Roman"/>
          <w:sz w:val="24"/>
          <w:szCs w:val="24"/>
        </w:rPr>
        <w:t>broke out</w:t>
      </w:r>
      <w:r w:rsidR="00DD415F">
        <w:rPr>
          <w:rFonts w:ascii="Times New Roman" w:hAnsi="Times New Roman" w:cs="Times New Roman"/>
          <w:sz w:val="24"/>
          <w:szCs w:val="24"/>
        </w:rPr>
        <w:t xml:space="preserve"> (91). </w:t>
      </w:r>
    </w:p>
    <w:p w14:paraId="0FDEC628" w14:textId="5428BC40" w:rsidR="00F76D8B" w:rsidRDefault="00DD415F" w:rsidP="00A50FBB">
      <w:pPr>
        <w:spacing w:after="0" w:line="480" w:lineRule="auto"/>
        <w:rPr>
          <w:rFonts w:ascii="Times New Roman" w:hAnsi="Times New Roman" w:cs="Times New Roman"/>
          <w:sz w:val="24"/>
          <w:szCs w:val="24"/>
        </w:rPr>
      </w:pPr>
      <w:r>
        <w:rPr>
          <w:rFonts w:ascii="Times New Roman" w:hAnsi="Times New Roman" w:cs="Times New Roman"/>
          <w:sz w:val="24"/>
          <w:szCs w:val="24"/>
        </w:rPr>
        <w:tab/>
        <w:t>Militia groups are engaged in this civil war for ideological reasons over nationalism, Isla</w:t>
      </w:r>
      <w:r w:rsidR="00A97841">
        <w:rPr>
          <w:rFonts w:ascii="Times New Roman" w:hAnsi="Times New Roman" w:cs="Times New Roman"/>
          <w:sz w:val="24"/>
          <w:szCs w:val="24"/>
        </w:rPr>
        <w:t xml:space="preserve">mism, or pro or anti-Qaddafi, </w:t>
      </w:r>
      <w:r w:rsidR="009A3B3D">
        <w:rPr>
          <w:rFonts w:ascii="Times New Roman" w:hAnsi="Times New Roman" w:cs="Times New Roman"/>
          <w:sz w:val="24"/>
          <w:szCs w:val="24"/>
        </w:rPr>
        <w:t>and</w:t>
      </w:r>
      <w:r w:rsidR="00A97841">
        <w:rPr>
          <w:rFonts w:ascii="Times New Roman" w:hAnsi="Times New Roman" w:cs="Times New Roman"/>
          <w:sz w:val="24"/>
          <w:szCs w:val="24"/>
        </w:rPr>
        <w:t xml:space="preserve"> they are also participating</w:t>
      </w:r>
      <w:r>
        <w:rPr>
          <w:rFonts w:ascii="Times New Roman" w:hAnsi="Times New Roman" w:cs="Times New Roman"/>
          <w:sz w:val="24"/>
          <w:szCs w:val="24"/>
        </w:rPr>
        <w:t xml:space="preserve"> for economic and political power. Libya is an oil rich state, therefore control over oil determines which militias are relevant in the civil war. Economic capacity translates into political power and the ability to control or create state institutions. The most important battles so far have been over key port cities in Libya indicating the importance of oil and economics in this civil war (Poljarevic 91). </w:t>
      </w:r>
      <w:r w:rsidR="007D5797">
        <w:rPr>
          <w:rFonts w:ascii="Times New Roman" w:hAnsi="Times New Roman" w:cs="Times New Roman"/>
          <w:sz w:val="24"/>
          <w:szCs w:val="24"/>
        </w:rPr>
        <w:t xml:space="preserve">Furthermore, many of the groups are Islamist jihadist groups </w:t>
      </w:r>
      <w:r w:rsidR="001E2DA8">
        <w:rPr>
          <w:rFonts w:ascii="Times New Roman" w:hAnsi="Times New Roman" w:cs="Times New Roman"/>
          <w:sz w:val="24"/>
          <w:szCs w:val="24"/>
        </w:rPr>
        <w:t>including ISIS, groups affiliated with ISIS, and an al-Qaeda offshoot (94</w:t>
      </w:r>
      <w:r w:rsidR="007D5797">
        <w:rPr>
          <w:rFonts w:ascii="Times New Roman" w:hAnsi="Times New Roman" w:cs="Times New Roman"/>
          <w:sz w:val="24"/>
          <w:szCs w:val="24"/>
        </w:rPr>
        <w:t>).</w:t>
      </w:r>
      <w:r w:rsidR="001E2DA8">
        <w:rPr>
          <w:rFonts w:ascii="Times New Roman" w:hAnsi="Times New Roman" w:cs="Times New Roman"/>
          <w:sz w:val="24"/>
          <w:szCs w:val="24"/>
        </w:rPr>
        <w:t xml:space="preserve"> ISIS was present in the city of Derna but was targeted by an Egyptian air campaign after </w:t>
      </w:r>
      <w:r w:rsidR="007147DB">
        <w:rPr>
          <w:rFonts w:ascii="Times New Roman" w:hAnsi="Times New Roman" w:cs="Times New Roman"/>
          <w:sz w:val="24"/>
          <w:szCs w:val="24"/>
        </w:rPr>
        <w:t>the group executed</w:t>
      </w:r>
      <w:r w:rsidR="001E2DA8">
        <w:rPr>
          <w:rFonts w:ascii="Times New Roman" w:hAnsi="Times New Roman" w:cs="Times New Roman"/>
          <w:sz w:val="24"/>
          <w:szCs w:val="24"/>
        </w:rPr>
        <w:t xml:space="preserve"> guest workers</w:t>
      </w:r>
      <w:r w:rsidR="007147DB">
        <w:rPr>
          <w:rFonts w:ascii="Times New Roman" w:hAnsi="Times New Roman" w:cs="Times New Roman"/>
          <w:sz w:val="24"/>
          <w:szCs w:val="24"/>
        </w:rPr>
        <w:t xml:space="preserve"> within Egypt</w:t>
      </w:r>
      <w:r w:rsidR="00437AF7">
        <w:rPr>
          <w:rFonts w:ascii="Times New Roman" w:hAnsi="Times New Roman" w:cs="Times New Roman"/>
          <w:sz w:val="24"/>
          <w:szCs w:val="24"/>
        </w:rPr>
        <w:t xml:space="preserve">. </w:t>
      </w:r>
      <w:r w:rsidR="001E2DA8">
        <w:rPr>
          <w:rFonts w:ascii="Times New Roman" w:hAnsi="Times New Roman" w:cs="Times New Roman"/>
          <w:sz w:val="24"/>
          <w:szCs w:val="24"/>
        </w:rPr>
        <w:t xml:space="preserve">ISIS </w:t>
      </w:r>
      <w:r w:rsidR="00437AF7">
        <w:rPr>
          <w:rFonts w:ascii="Times New Roman" w:hAnsi="Times New Roman" w:cs="Times New Roman"/>
          <w:sz w:val="24"/>
          <w:szCs w:val="24"/>
        </w:rPr>
        <w:t xml:space="preserve">then moved to the city of Sirte </w:t>
      </w:r>
      <w:r w:rsidR="007147DB">
        <w:rPr>
          <w:rFonts w:ascii="Times New Roman" w:hAnsi="Times New Roman" w:cs="Times New Roman"/>
          <w:sz w:val="24"/>
          <w:szCs w:val="24"/>
        </w:rPr>
        <w:t>and</w:t>
      </w:r>
      <w:r w:rsidR="00437AF7">
        <w:rPr>
          <w:rFonts w:ascii="Times New Roman" w:hAnsi="Times New Roman" w:cs="Times New Roman"/>
          <w:sz w:val="24"/>
          <w:szCs w:val="24"/>
        </w:rPr>
        <w:t xml:space="preserve"> was defeated by GNA forces, but it still has a presence in the country. </w:t>
      </w:r>
      <w:r w:rsidR="00E969D2">
        <w:rPr>
          <w:rFonts w:ascii="Times New Roman" w:hAnsi="Times New Roman" w:cs="Times New Roman"/>
          <w:sz w:val="24"/>
          <w:szCs w:val="24"/>
        </w:rPr>
        <w:t>Many other militia groups are also operating in Libya</w:t>
      </w:r>
      <w:r w:rsidR="009A3B3D">
        <w:rPr>
          <w:rFonts w:ascii="Times New Roman" w:hAnsi="Times New Roman" w:cs="Times New Roman"/>
          <w:sz w:val="24"/>
          <w:szCs w:val="24"/>
        </w:rPr>
        <w:t>,</w:t>
      </w:r>
      <w:r w:rsidR="00E969D2">
        <w:rPr>
          <w:rFonts w:ascii="Times New Roman" w:hAnsi="Times New Roman" w:cs="Times New Roman"/>
          <w:sz w:val="24"/>
          <w:szCs w:val="24"/>
        </w:rPr>
        <w:t xml:space="preserve"> and some control large parts of the country</w:t>
      </w:r>
      <w:r w:rsidR="0076633C">
        <w:rPr>
          <w:rFonts w:ascii="Times New Roman" w:hAnsi="Times New Roman" w:cs="Times New Roman"/>
          <w:sz w:val="24"/>
          <w:szCs w:val="24"/>
        </w:rPr>
        <w:t xml:space="preserve"> (Abdessadok)</w:t>
      </w:r>
      <w:r w:rsidR="00E969D2">
        <w:rPr>
          <w:rFonts w:ascii="Times New Roman" w:hAnsi="Times New Roman" w:cs="Times New Roman"/>
          <w:sz w:val="24"/>
          <w:szCs w:val="24"/>
        </w:rPr>
        <w:t>.</w:t>
      </w:r>
      <w:r w:rsidR="00F76D8B">
        <w:rPr>
          <w:rFonts w:ascii="Times New Roman" w:hAnsi="Times New Roman" w:cs="Times New Roman"/>
          <w:sz w:val="24"/>
          <w:szCs w:val="24"/>
        </w:rPr>
        <w:t xml:space="preserve"> This complicates the conflict considerably because there are more actors than just the two governments</w:t>
      </w:r>
      <w:r w:rsidR="007147DB">
        <w:rPr>
          <w:rFonts w:ascii="Times New Roman" w:hAnsi="Times New Roman" w:cs="Times New Roman"/>
          <w:sz w:val="24"/>
          <w:szCs w:val="24"/>
        </w:rPr>
        <w:t xml:space="preserve"> to consider</w:t>
      </w:r>
      <w:r w:rsidR="00E42E21">
        <w:rPr>
          <w:rFonts w:ascii="Times New Roman" w:hAnsi="Times New Roman" w:cs="Times New Roman"/>
          <w:sz w:val="24"/>
          <w:szCs w:val="24"/>
        </w:rPr>
        <w:t xml:space="preserve"> each with distinct preferences</w:t>
      </w:r>
      <w:r w:rsidR="00F76D8B">
        <w:rPr>
          <w:rFonts w:ascii="Times New Roman" w:hAnsi="Times New Roman" w:cs="Times New Roman"/>
          <w:sz w:val="24"/>
          <w:szCs w:val="24"/>
        </w:rPr>
        <w:t>.</w:t>
      </w:r>
      <w:r w:rsidR="00E42E21">
        <w:rPr>
          <w:rFonts w:ascii="Times New Roman" w:hAnsi="Times New Roman" w:cs="Times New Roman"/>
          <w:sz w:val="24"/>
          <w:szCs w:val="24"/>
        </w:rPr>
        <w:t xml:space="preserve"> Multiple </w:t>
      </w:r>
      <w:r w:rsidR="00125B98">
        <w:rPr>
          <w:rFonts w:ascii="Times New Roman" w:hAnsi="Times New Roman" w:cs="Times New Roman"/>
          <w:sz w:val="24"/>
          <w:szCs w:val="24"/>
        </w:rPr>
        <w:t>actors complicate</w:t>
      </w:r>
      <w:r w:rsidR="00E42E21" w:rsidRPr="00FB171E">
        <w:rPr>
          <w:rFonts w:ascii="Times New Roman" w:hAnsi="Times New Roman" w:cs="Times New Roman"/>
          <w:sz w:val="24"/>
          <w:szCs w:val="24"/>
        </w:rPr>
        <w:t xml:space="preserve"> the peace process itself because it is more difficult to ascertain if groups will abide by a potential agreeme</w:t>
      </w:r>
      <w:r w:rsidR="00E42E21">
        <w:rPr>
          <w:rFonts w:ascii="Times New Roman" w:hAnsi="Times New Roman" w:cs="Times New Roman"/>
          <w:sz w:val="24"/>
          <w:szCs w:val="24"/>
        </w:rPr>
        <w:t xml:space="preserve">nt. </w:t>
      </w:r>
      <w:r w:rsidR="00F76D8B">
        <w:rPr>
          <w:rFonts w:ascii="Times New Roman" w:hAnsi="Times New Roman" w:cs="Times New Roman"/>
          <w:sz w:val="24"/>
          <w:szCs w:val="24"/>
        </w:rPr>
        <w:t xml:space="preserve"> </w:t>
      </w:r>
    </w:p>
    <w:p w14:paraId="3189094E" w14:textId="20595A9D" w:rsidR="00DD415F" w:rsidRDefault="00E969D2" w:rsidP="00F76D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two governments have generally been </w:t>
      </w:r>
      <w:r w:rsidR="00E42E21">
        <w:rPr>
          <w:rFonts w:ascii="Times New Roman" w:hAnsi="Times New Roman" w:cs="Times New Roman"/>
          <w:sz w:val="24"/>
          <w:szCs w:val="24"/>
        </w:rPr>
        <w:t>balanced on the battle ground</w:t>
      </w:r>
      <w:r w:rsidR="00F76D8B">
        <w:rPr>
          <w:rFonts w:ascii="Times New Roman" w:hAnsi="Times New Roman" w:cs="Times New Roman"/>
          <w:sz w:val="24"/>
          <w:szCs w:val="24"/>
        </w:rPr>
        <w:t xml:space="preserve"> </w:t>
      </w:r>
      <w:r>
        <w:rPr>
          <w:rFonts w:ascii="Times New Roman" w:hAnsi="Times New Roman" w:cs="Times New Roman"/>
          <w:sz w:val="24"/>
          <w:szCs w:val="24"/>
        </w:rPr>
        <w:t>which indicates a</w:t>
      </w:r>
      <w:r w:rsidR="00F76D8B">
        <w:rPr>
          <w:rFonts w:ascii="Times New Roman" w:hAnsi="Times New Roman" w:cs="Times New Roman"/>
          <w:sz w:val="24"/>
          <w:szCs w:val="24"/>
        </w:rPr>
        <w:t>n outright</w:t>
      </w:r>
      <w:r>
        <w:rPr>
          <w:rFonts w:ascii="Times New Roman" w:hAnsi="Times New Roman" w:cs="Times New Roman"/>
          <w:sz w:val="24"/>
          <w:szCs w:val="24"/>
        </w:rPr>
        <w:t xml:space="preserve"> military victory will not be a viable solution to this conflict. Furthermore, the ceasefire agreed to in 2017 has been violated multiple times through bombings in Benghazi which indicates this conflict will not end in a ceasefire or stalemate. Therefore, this conflict will most likely end in a negotiated settlement, but </w:t>
      </w:r>
      <w:r w:rsidR="007147DB">
        <w:rPr>
          <w:rFonts w:ascii="Times New Roman" w:hAnsi="Times New Roman" w:cs="Times New Roman"/>
          <w:sz w:val="24"/>
          <w:szCs w:val="24"/>
        </w:rPr>
        <w:t>a negotiated settlement will be hard to craft because neither government has the resources currently to agree to peace. T</w:t>
      </w:r>
      <w:r>
        <w:rPr>
          <w:rFonts w:ascii="Times New Roman" w:hAnsi="Times New Roman" w:cs="Times New Roman"/>
          <w:sz w:val="24"/>
          <w:szCs w:val="24"/>
        </w:rPr>
        <w:t xml:space="preserve">he existence of </w:t>
      </w:r>
      <w:r w:rsidR="009A3B3D">
        <w:rPr>
          <w:rFonts w:ascii="Times New Roman" w:hAnsi="Times New Roman" w:cs="Times New Roman"/>
          <w:sz w:val="24"/>
          <w:szCs w:val="24"/>
        </w:rPr>
        <w:t>multiple</w:t>
      </w:r>
      <w:r>
        <w:rPr>
          <w:rFonts w:ascii="Times New Roman" w:hAnsi="Times New Roman" w:cs="Times New Roman"/>
          <w:sz w:val="24"/>
          <w:szCs w:val="24"/>
        </w:rPr>
        <w:t xml:space="preserve"> militias and terrorist groups competing for resources </w:t>
      </w:r>
      <w:r w:rsidR="007D5797">
        <w:rPr>
          <w:rFonts w:ascii="Times New Roman" w:hAnsi="Times New Roman" w:cs="Times New Roman"/>
          <w:sz w:val="24"/>
          <w:szCs w:val="24"/>
        </w:rPr>
        <w:t xml:space="preserve">undermines </w:t>
      </w:r>
      <w:r w:rsidR="00F76D8B">
        <w:rPr>
          <w:rFonts w:ascii="Times New Roman" w:hAnsi="Times New Roman" w:cs="Times New Roman"/>
          <w:sz w:val="24"/>
          <w:szCs w:val="24"/>
        </w:rPr>
        <w:t>the legitimacy of the governments</w:t>
      </w:r>
      <w:r w:rsidR="007D5797">
        <w:rPr>
          <w:rFonts w:ascii="Times New Roman" w:hAnsi="Times New Roman" w:cs="Times New Roman"/>
          <w:sz w:val="24"/>
          <w:szCs w:val="24"/>
        </w:rPr>
        <w:t xml:space="preserve"> in Libya</w:t>
      </w:r>
      <w:r w:rsidR="007147DB">
        <w:rPr>
          <w:rFonts w:ascii="Times New Roman" w:hAnsi="Times New Roman" w:cs="Times New Roman"/>
          <w:sz w:val="24"/>
          <w:szCs w:val="24"/>
        </w:rPr>
        <w:t>. Furthermore, t</w:t>
      </w:r>
      <w:r w:rsidR="007D5797">
        <w:rPr>
          <w:rFonts w:ascii="Times New Roman" w:hAnsi="Times New Roman" w:cs="Times New Roman"/>
          <w:sz w:val="24"/>
          <w:szCs w:val="24"/>
        </w:rPr>
        <w:t xml:space="preserve">he governments do not have the judicial capacity to stop abuses and tribal control systems are undermined by militias (Bradley 21). </w:t>
      </w:r>
      <w:r w:rsidR="00F76D8B">
        <w:rPr>
          <w:rFonts w:ascii="Times New Roman" w:hAnsi="Times New Roman" w:cs="Times New Roman"/>
          <w:sz w:val="24"/>
          <w:szCs w:val="24"/>
        </w:rPr>
        <w:t xml:space="preserve">Therefore, it is important to consider the preferences of all groups involved in the conflict during negotiations because the governments lack the political capacity to implement a peace agreement </w:t>
      </w:r>
      <w:r w:rsidR="009A3B3D">
        <w:rPr>
          <w:rFonts w:ascii="Times New Roman" w:hAnsi="Times New Roman" w:cs="Times New Roman"/>
          <w:sz w:val="24"/>
          <w:szCs w:val="24"/>
        </w:rPr>
        <w:t xml:space="preserve">between </w:t>
      </w:r>
      <w:r w:rsidR="00F76D8B">
        <w:rPr>
          <w:rFonts w:ascii="Times New Roman" w:hAnsi="Times New Roman" w:cs="Times New Roman"/>
          <w:sz w:val="24"/>
          <w:szCs w:val="24"/>
        </w:rPr>
        <w:t>themselves. T</w:t>
      </w:r>
      <w:r>
        <w:rPr>
          <w:rFonts w:ascii="Times New Roman" w:hAnsi="Times New Roman" w:cs="Times New Roman"/>
          <w:sz w:val="24"/>
          <w:szCs w:val="24"/>
        </w:rPr>
        <w:t xml:space="preserve">he United Nations as well as France have played active roles in mediating peace negotiations. </w:t>
      </w:r>
    </w:p>
    <w:p w14:paraId="0A11B34A" w14:textId="1F1A05DB" w:rsidR="00A26897" w:rsidRPr="00A26897" w:rsidRDefault="00A26897" w:rsidP="00A50FBB">
      <w:pPr>
        <w:spacing w:after="0" w:line="480" w:lineRule="auto"/>
        <w:rPr>
          <w:rFonts w:ascii="Times New Roman" w:hAnsi="Times New Roman" w:cs="Times New Roman"/>
          <w:sz w:val="24"/>
          <w:szCs w:val="24"/>
          <w:u w:val="single"/>
        </w:rPr>
      </w:pPr>
      <w:r w:rsidRPr="00A26897">
        <w:rPr>
          <w:rFonts w:ascii="Times New Roman" w:hAnsi="Times New Roman" w:cs="Times New Roman"/>
          <w:sz w:val="24"/>
          <w:szCs w:val="24"/>
          <w:u w:val="single"/>
        </w:rPr>
        <w:t>Previous Agreements</w:t>
      </w:r>
      <w:r w:rsidR="00804F7D" w:rsidRPr="00A26897">
        <w:rPr>
          <w:rFonts w:ascii="Times New Roman" w:hAnsi="Times New Roman" w:cs="Times New Roman"/>
          <w:sz w:val="24"/>
          <w:szCs w:val="24"/>
          <w:u w:val="single"/>
        </w:rPr>
        <w:tab/>
      </w:r>
    </w:p>
    <w:p w14:paraId="121CA80F" w14:textId="7B072336" w:rsidR="00B11A60" w:rsidRDefault="00804F7D" w:rsidP="00A268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2015</w:t>
      </w:r>
      <w:r w:rsidR="007147DB">
        <w:rPr>
          <w:rFonts w:ascii="Times New Roman" w:hAnsi="Times New Roman" w:cs="Times New Roman"/>
          <w:sz w:val="24"/>
          <w:szCs w:val="24"/>
        </w:rPr>
        <w:t>,</w:t>
      </w:r>
      <w:r>
        <w:rPr>
          <w:rFonts w:ascii="Times New Roman" w:hAnsi="Times New Roman" w:cs="Times New Roman"/>
          <w:sz w:val="24"/>
          <w:szCs w:val="24"/>
        </w:rPr>
        <w:t xml:space="preserve"> </w:t>
      </w:r>
      <w:r w:rsidR="00F53D67">
        <w:rPr>
          <w:rFonts w:ascii="Times New Roman" w:hAnsi="Times New Roman" w:cs="Times New Roman"/>
          <w:sz w:val="24"/>
          <w:szCs w:val="24"/>
        </w:rPr>
        <w:t>Morocco hosted peace talks which were facilitated by the United Nations</w:t>
      </w:r>
      <w:r w:rsidR="0017313C">
        <w:rPr>
          <w:rFonts w:ascii="Times New Roman" w:hAnsi="Times New Roman" w:cs="Times New Roman"/>
          <w:sz w:val="24"/>
          <w:szCs w:val="24"/>
        </w:rPr>
        <w:t>. The resulting deal was endorsed by the internationally recognized government</w:t>
      </w:r>
      <w:r w:rsidR="00D02147">
        <w:rPr>
          <w:rFonts w:ascii="Times New Roman" w:hAnsi="Times New Roman" w:cs="Times New Roman"/>
          <w:sz w:val="24"/>
          <w:szCs w:val="24"/>
        </w:rPr>
        <w:t xml:space="preserve"> GNA, but</w:t>
      </w:r>
      <w:r w:rsidR="007147DB">
        <w:rPr>
          <w:rFonts w:ascii="Times New Roman" w:hAnsi="Times New Roman" w:cs="Times New Roman"/>
          <w:sz w:val="24"/>
          <w:szCs w:val="24"/>
        </w:rPr>
        <w:t xml:space="preserve"> the</w:t>
      </w:r>
      <w:r w:rsidR="00D02147">
        <w:rPr>
          <w:rFonts w:ascii="Times New Roman" w:hAnsi="Times New Roman" w:cs="Times New Roman"/>
          <w:sz w:val="24"/>
          <w:szCs w:val="24"/>
        </w:rPr>
        <w:t xml:space="preserve"> </w:t>
      </w:r>
      <w:r w:rsidR="00173DA3">
        <w:rPr>
          <w:rFonts w:ascii="Times New Roman" w:hAnsi="Times New Roman" w:cs="Times New Roman"/>
          <w:sz w:val="24"/>
          <w:szCs w:val="24"/>
        </w:rPr>
        <w:t>government in Tobruk,</w:t>
      </w:r>
      <w:r w:rsidR="00D02147">
        <w:rPr>
          <w:rFonts w:ascii="Times New Roman" w:hAnsi="Times New Roman" w:cs="Times New Roman"/>
          <w:sz w:val="24"/>
          <w:szCs w:val="24"/>
        </w:rPr>
        <w:t xml:space="preserve"> HoR, d</w:t>
      </w:r>
      <w:r w:rsidR="0017313C">
        <w:rPr>
          <w:rFonts w:ascii="Times New Roman" w:hAnsi="Times New Roman" w:cs="Times New Roman"/>
          <w:sz w:val="24"/>
          <w:szCs w:val="24"/>
        </w:rPr>
        <w:t xml:space="preserve">id not participate. The agreement advanced democracy in Libya as well as separation of powers and human rights. It also called for respecting the judiciary in </w:t>
      </w:r>
      <w:r w:rsidR="00173DA3">
        <w:rPr>
          <w:rFonts w:ascii="Times New Roman" w:hAnsi="Times New Roman" w:cs="Times New Roman"/>
          <w:sz w:val="24"/>
          <w:szCs w:val="24"/>
        </w:rPr>
        <w:t>Tripoli</w:t>
      </w:r>
      <w:r w:rsidR="0017313C">
        <w:rPr>
          <w:rFonts w:ascii="Times New Roman" w:hAnsi="Times New Roman" w:cs="Times New Roman"/>
          <w:sz w:val="24"/>
          <w:szCs w:val="24"/>
        </w:rPr>
        <w:t xml:space="preserve"> </w:t>
      </w:r>
      <w:r w:rsidR="00960D77">
        <w:rPr>
          <w:rFonts w:ascii="Times New Roman" w:hAnsi="Times New Roman" w:cs="Times New Roman"/>
          <w:sz w:val="24"/>
          <w:szCs w:val="24"/>
        </w:rPr>
        <w:t>which was an attempt to remind the HoR it was ruled illegal</w:t>
      </w:r>
      <w:r w:rsidR="0017313C">
        <w:rPr>
          <w:rFonts w:ascii="Times New Roman" w:hAnsi="Times New Roman" w:cs="Times New Roman"/>
          <w:sz w:val="24"/>
          <w:szCs w:val="24"/>
        </w:rPr>
        <w:t xml:space="preserve">. </w:t>
      </w:r>
      <w:r w:rsidR="00B014AB">
        <w:rPr>
          <w:rFonts w:ascii="Times New Roman" w:hAnsi="Times New Roman" w:cs="Times New Roman"/>
          <w:sz w:val="24"/>
          <w:szCs w:val="24"/>
        </w:rPr>
        <w:t>Fur</w:t>
      </w:r>
      <w:r w:rsidR="002713A5">
        <w:rPr>
          <w:rFonts w:ascii="Times New Roman" w:hAnsi="Times New Roman" w:cs="Times New Roman"/>
          <w:sz w:val="24"/>
          <w:szCs w:val="24"/>
        </w:rPr>
        <w:t xml:space="preserve">thermore, it called for the UN Support Mission in Libya (UNSMIL) to </w:t>
      </w:r>
      <w:r w:rsidR="001D4FA7">
        <w:rPr>
          <w:rFonts w:ascii="Times New Roman" w:hAnsi="Times New Roman" w:cs="Times New Roman"/>
          <w:sz w:val="24"/>
          <w:szCs w:val="24"/>
        </w:rPr>
        <w:t>assist</w:t>
      </w:r>
      <w:r w:rsidR="002713A5">
        <w:rPr>
          <w:rFonts w:ascii="Times New Roman" w:hAnsi="Times New Roman" w:cs="Times New Roman"/>
          <w:sz w:val="24"/>
          <w:szCs w:val="24"/>
        </w:rPr>
        <w:t xml:space="preserve"> </w:t>
      </w:r>
      <w:r w:rsidR="00173DA3">
        <w:rPr>
          <w:rFonts w:ascii="Times New Roman" w:hAnsi="Times New Roman" w:cs="Times New Roman"/>
          <w:sz w:val="24"/>
          <w:szCs w:val="24"/>
        </w:rPr>
        <w:t>a</w:t>
      </w:r>
      <w:r w:rsidR="002713A5">
        <w:rPr>
          <w:rFonts w:ascii="Times New Roman" w:hAnsi="Times New Roman" w:cs="Times New Roman"/>
          <w:sz w:val="24"/>
          <w:szCs w:val="24"/>
        </w:rPr>
        <w:t xml:space="preserve"> new unified government after it formed.</w:t>
      </w:r>
      <w:r w:rsidR="00F53D67">
        <w:rPr>
          <w:rFonts w:ascii="Times New Roman" w:hAnsi="Times New Roman" w:cs="Times New Roman"/>
          <w:sz w:val="24"/>
          <w:szCs w:val="24"/>
        </w:rPr>
        <w:t xml:space="preserve"> UNSMIL was commissioned by the Libyan government in 2011 to help ease the transition from a post-Qaddafi gov</w:t>
      </w:r>
      <w:r w:rsidR="001D4FA7">
        <w:rPr>
          <w:rFonts w:ascii="Times New Roman" w:hAnsi="Times New Roman" w:cs="Times New Roman"/>
          <w:sz w:val="24"/>
          <w:szCs w:val="24"/>
        </w:rPr>
        <w:t>ernment to a democratic one. It</w:t>
      </w:r>
      <w:r w:rsidR="00F53D67">
        <w:rPr>
          <w:rFonts w:ascii="Times New Roman" w:hAnsi="Times New Roman" w:cs="Times New Roman"/>
          <w:sz w:val="24"/>
          <w:szCs w:val="24"/>
        </w:rPr>
        <w:t xml:space="preserve">s mandate has been extended every year to help support peace efforts, governance consolidation, </w:t>
      </w:r>
      <w:r w:rsidR="00B11A60">
        <w:rPr>
          <w:rFonts w:ascii="Times New Roman" w:hAnsi="Times New Roman" w:cs="Times New Roman"/>
          <w:sz w:val="24"/>
          <w:szCs w:val="24"/>
        </w:rPr>
        <w:t>and security and economic endeavors by the GNA (</w:t>
      </w:r>
      <w:r w:rsidR="001D4FA7">
        <w:rPr>
          <w:rFonts w:ascii="Times New Roman" w:hAnsi="Times New Roman" w:cs="Times New Roman"/>
          <w:sz w:val="24"/>
          <w:szCs w:val="24"/>
        </w:rPr>
        <w:t>UN, “Mandate”</w:t>
      </w:r>
      <w:r w:rsidR="00B11A60">
        <w:rPr>
          <w:rFonts w:ascii="Times New Roman" w:hAnsi="Times New Roman" w:cs="Times New Roman"/>
          <w:sz w:val="24"/>
          <w:szCs w:val="24"/>
        </w:rPr>
        <w:t>).</w:t>
      </w:r>
      <w:r w:rsidR="002713A5">
        <w:rPr>
          <w:rFonts w:ascii="Times New Roman" w:hAnsi="Times New Roman" w:cs="Times New Roman"/>
          <w:sz w:val="24"/>
          <w:szCs w:val="24"/>
        </w:rPr>
        <w:t xml:space="preserve"> </w:t>
      </w:r>
      <w:r w:rsidR="00B11A60">
        <w:rPr>
          <w:rFonts w:ascii="Times New Roman" w:hAnsi="Times New Roman" w:cs="Times New Roman"/>
          <w:sz w:val="24"/>
          <w:szCs w:val="24"/>
        </w:rPr>
        <w:t>In 2015, t</w:t>
      </w:r>
      <w:r w:rsidR="002713A5">
        <w:rPr>
          <w:rFonts w:ascii="Times New Roman" w:hAnsi="Times New Roman" w:cs="Times New Roman"/>
          <w:sz w:val="24"/>
          <w:szCs w:val="24"/>
        </w:rPr>
        <w:t>he leader of UNSMIL</w:t>
      </w:r>
      <w:r w:rsidR="00DF1409">
        <w:rPr>
          <w:rFonts w:ascii="Times New Roman" w:hAnsi="Times New Roman" w:cs="Times New Roman"/>
          <w:sz w:val="24"/>
          <w:szCs w:val="24"/>
        </w:rPr>
        <w:t>, Bernardino Leon,</w:t>
      </w:r>
      <w:r w:rsidR="002713A5">
        <w:rPr>
          <w:rFonts w:ascii="Times New Roman" w:hAnsi="Times New Roman" w:cs="Times New Roman"/>
          <w:sz w:val="24"/>
          <w:szCs w:val="24"/>
        </w:rPr>
        <w:t xml:space="preserve"> called for a Libyan peace proposal to address </w:t>
      </w:r>
      <w:r w:rsidR="002713A5">
        <w:rPr>
          <w:rFonts w:ascii="Times New Roman" w:hAnsi="Times New Roman" w:cs="Times New Roman"/>
          <w:sz w:val="24"/>
          <w:szCs w:val="24"/>
        </w:rPr>
        <w:lastRenderedPageBreak/>
        <w:t xml:space="preserve">national concerns and strong security reform to ensure the safety of the public. </w:t>
      </w:r>
      <w:r w:rsidR="0017313C">
        <w:rPr>
          <w:rFonts w:ascii="Times New Roman" w:hAnsi="Times New Roman" w:cs="Times New Roman"/>
          <w:sz w:val="24"/>
          <w:szCs w:val="24"/>
        </w:rPr>
        <w:t xml:space="preserve">Haftar, the leader of </w:t>
      </w:r>
      <w:r w:rsidR="007147DB">
        <w:rPr>
          <w:rFonts w:ascii="Times New Roman" w:hAnsi="Times New Roman" w:cs="Times New Roman"/>
          <w:sz w:val="24"/>
          <w:szCs w:val="24"/>
        </w:rPr>
        <w:t>a militia affiliated with the</w:t>
      </w:r>
      <w:r w:rsidR="0017313C">
        <w:rPr>
          <w:rFonts w:ascii="Times New Roman" w:hAnsi="Times New Roman" w:cs="Times New Roman"/>
          <w:sz w:val="24"/>
          <w:szCs w:val="24"/>
        </w:rPr>
        <w:t xml:space="preserve"> government in Tobruk, did not consider the agreement to be a valid peace settlement</w:t>
      </w:r>
      <w:r w:rsidR="002713A5">
        <w:rPr>
          <w:rFonts w:ascii="Times New Roman" w:hAnsi="Times New Roman" w:cs="Times New Roman"/>
          <w:sz w:val="24"/>
          <w:szCs w:val="24"/>
        </w:rPr>
        <w:t xml:space="preserve"> </w:t>
      </w:r>
      <w:r w:rsidR="00DF1409">
        <w:rPr>
          <w:rFonts w:ascii="Times New Roman" w:hAnsi="Times New Roman" w:cs="Times New Roman"/>
          <w:sz w:val="24"/>
          <w:szCs w:val="24"/>
        </w:rPr>
        <w:t xml:space="preserve">because without representation from all groups it did not represent all the concerns of Libyans </w:t>
      </w:r>
      <w:r w:rsidR="002713A5">
        <w:rPr>
          <w:rFonts w:ascii="Times New Roman" w:hAnsi="Times New Roman" w:cs="Times New Roman"/>
          <w:sz w:val="24"/>
          <w:szCs w:val="24"/>
        </w:rPr>
        <w:t>(</w:t>
      </w:r>
      <w:r w:rsidR="007E77FF">
        <w:rPr>
          <w:rFonts w:ascii="Times New Roman" w:hAnsi="Times New Roman" w:cs="Times New Roman"/>
          <w:sz w:val="24"/>
          <w:szCs w:val="24"/>
        </w:rPr>
        <w:t>“Libya”, 2015</w:t>
      </w:r>
      <w:r w:rsidR="002713A5">
        <w:rPr>
          <w:rFonts w:ascii="Times New Roman" w:hAnsi="Times New Roman" w:cs="Times New Roman"/>
          <w:sz w:val="24"/>
          <w:szCs w:val="24"/>
        </w:rPr>
        <w:t>)</w:t>
      </w:r>
      <w:r w:rsidR="0017313C">
        <w:rPr>
          <w:rFonts w:ascii="Times New Roman" w:hAnsi="Times New Roman" w:cs="Times New Roman"/>
          <w:sz w:val="24"/>
          <w:szCs w:val="24"/>
        </w:rPr>
        <w:t>.</w:t>
      </w:r>
      <w:r w:rsidR="00E969D2">
        <w:rPr>
          <w:rFonts w:ascii="Times New Roman" w:hAnsi="Times New Roman" w:cs="Times New Roman"/>
          <w:sz w:val="24"/>
          <w:szCs w:val="24"/>
        </w:rPr>
        <w:t xml:space="preserve"> This peace agreement was doomed to fail before it was even signed because it only included one government</w:t>
      </w:r>
      <w:r w:rsidR="00173DA3">
        <w:rPr>
          <w:rFonts w:ascii="Times New Roman" w:hAnsi="Times New Roman" w:cs="Times New Roman"/>
          <w:sz w:val="24"/>
          <w:szCs w:val="24"/>
        </w:rPr>
        <w:t xml:space="preserve"> in the negotiations</w:t>
      </w:r>
      <w:r w:rsidR="00E969D2">
        <w:rPr>
          <w:rFonts w:ascii="Times New Roman" w:hAnsi="Times New Roman" w:cs="Times New Roman"/>
          <w:sz w:val="24"/>
          <w:szCs w:val="24"/>
        </w:rPr>
        <w:t xml:space="preserve">. </w:t>
      </w:r>
      <w:r w:rsidR="002C0AEA">
        <w:rPr>
          <w:rFonts w:ascii="Times New Roman" w:hAnsi="Times New Roman" w:cs="Times New Roman"/>
          <w:sz w:val="24"/>
          <w:szCs w:val="24"/>
        </w:rPr>
        <w:t xml:space="preserve">The HoR, </w:t>
      </w:r>
      <w:r w:rsidR="00173DA3">
        <w:rPr>
          <w:rFonts w:ascii="Times New Roman" w:hAnsi="Times New Roman" w:cs="Times New Roman"/>
          <w:sz w:val="24"/>
          <w:szCs w:val="24"/>
        </w:rPr>
        <w:t>with Haftar’s help</w:t>
      </w:r>
      <w:r w:rsidR="002C0AEA">
        <w:rPr>
          <w:rFonts w:ascii="Times New Roman" w:hAnsi="Times New Roman" w:cs="Times New Roman"/>
          <w:sz w:val="24"/>
          <w:szCs w:val="24"/>
        </w:rPr>
        <w:t xml:space="preserve">, </w:t>
      </w:r>
      <w:r w:rsidR="00E969D2">
        <w:rPr>
          <w:rFonts w:ascii="Times New Roman" w:hAnsi="Times New Roman" w:cs="Times New Roman"/>
          <w:sz w:val="24"/>
          <w:szCs w:val="24"/>
        </w:rPr>
        <w:t xml:space="preserve">controls </w:t>
      </w:r>
      <w:r w:rsidR="00173DA3">
        <w:rPr>
          <w:rFonts w:ascii="Times New Roman" w:hAnsi="Times New Roman" w:cs="Times New Roman"/>
          <w:sz w:val="24"/>
          <w:szCs w:val="24"/>
        </w:rPr>
        <w:t>over</w:t>
      </w:r>
      <w:r w:rsidR="00E969D2">
        <w:rPr>
          <w:rFonts w:ascii="Times New Roman" w:hAnsi="Times New Roman" w:cs="Times New Roman"/>
          <w:sz w:val="24"/>
          <w:szCs w:val="24"/>
        </w:rPr>
        <w:t xml:space="preserve"> half the country</w:t>
      </w:r>
      <w:r w:rsidR="00E517A3">
        <w:rPr>
          <w:rFonts w:ascii="Times New Roman" w:hAnsi="Times New Roman" w:cs="Times New Roman"/>
          <w:sz w:val="24"/>
          <w:szCs w:val="24"/>
        </w:rPr>
        <w:t>, so it is necessary to include Haftar in negotiations.</w:t>
      </w:r>
      <w:r w:rsidR="002713A5">
        <w:rPr>
          <w:rFonts w:ascii="Times New Roman" w:hAnsi="Times New Roman" w:cs="Times New Roman"/>
          <w:sz w:val="24"/>
          <w:szCs w:val="24"/>
        </w:rPr>
        <w:t xml:space="preserve"> </w:t>
      </w:r>
    </w:p>
    <w:p w14:paraId="1CBE6358" w14:textId="1AAA4B6F" w:rsidR="00804F7D" w:rsidRDefault="002713A5" w:rsidP="00B11A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peace agreement was crafted in 2017</w:t>
      </w:r>
      <w:r w:rsidR="0017313C">
        <w:rPr>
          <w:rFonts w:ascii="Times New Roman" w:hAnsi="Times New Roman" w:cs="Times New Roman"/>
          <w:sz w:val="24"/>
          <w:szCs w:val="24"/>
        </w:rPr>
        <w:t xml:space="preserve"> </w:t>
      </w:r>
      <w:r w:rsidR="00E517A3">
        <w:rPr>
          <w:rFonts w:ascii="Times New Roman" w:hAnsi="Times New Roman" w:cs="Times New Roman"/>
          <w:sz w:val="24"/>
          <w:szCs w:val="24"/>
        </w:rPr>
        <w:t xml:space="preserve">in Paris </w:t>
      </w:r>
      <w:r>
        <w:rPr>
          <w:rFonts w:ascii="Times New Roman" w:hAnsi="Times New Roman" w:cs="Times New Roman"/>
          <w:sz w:val="24"/>
          <w:szCs w:val="24"/>
        </w:rPr>
        <w:t xml:space="preserve">with </w:t>
      </w:r>
      <w:r w:rsidR="002C0AEA">
        <w:rPr>
          <w:rFonts w:ascii="Times New Roman" w:hAnsi="Times New Roman" w:cs="Times New Roman"/>
          <w:sz w:val="24"/>
          <w:szCs w:val="24"/>
        </w:rPr>
        <w:t>leaders representing both</w:t>
      </w:r>
      <w:r w:rsidR="00E517A3">
        <w:rPr>
          <w:rFonts w:ascii="Times New Roman" w:hAnsi="Times New Roman" w:cs="Times New Roman"/>
          <w:sz w:val="24"/>
          <w:szCs w:val="24"/>
        </w:rPr>
        <w:t xml:space="preserve"> governments, Sarraj and Haftar. T</w:t>
      </w:r>
      <w:r>
        <w:rPr>
          <w:rFonts w:ascii="Times New Roman" w:hAnsi="Times New Roman" w:cs="Times New Roman"/>
          <w:sz w:val="24"/>
          <w:szCs w:val="24"/>
        </w:rPr>
        <w:t>his agreement called for the reinstatement of UNSMIL to the country</w:t>
      </w:r>
      <w:r w:rsidR="00E517A3">
        <w:rPr>
          <w:rFonts w:ascii="Times New Roman" w:hAnsi="Times New Roman" w:cs="Times New Roman"/>
          <w:sz w:val="24"/>
          <w:szCs w:val="24"/>
        </w:rPr>
        <w:t xml:space="preserve">, </w:t>
      </w:r>
      <w:r w:rsidR="00A0780E">
        <w:rPr>
          <w:rFonts w:ascii="Times New Roman" w:hAnsi="Times New Roman" w:cs="Times New Roman"/>
          <w:sz w:val="24"/>
          <w:szCs w:val="24"/>
        </w:rPr>
        <w:t>a government to be set up in Tripoli with two houses of parliament</w:t>
      </w:r>
      <w:r w:rsidR="00E517A3">
        <w:rPr>
          <w:rFonts w:ascii="Times New Roman" w:hAnsi="Times New Roman" w:cs="Times New Roman"/>
          <w:sz w:val="24"/>
          <w:szCs w:val="24"/>
        </w:rPr>
        <w:t>,</w:t>
      </w:r>
      <w:r w:rsidR="00A0780E">
        <w:rPr>
          <w:rFonts w:ascii="Times New Roman" w:hAnsi="Times New Roman" w:cs="Times New Roman"/>
          <w:sz w:val="24"/>
          <w:szCs w:val="24"/>
        </w:rPr>
        <w:t xml:space="preserve"> and enshrined Islam in society. The agreement </w:t>
      </w:r>
      <w:r w:rsidR="00E517A3">
        <w:rPr>
          <w:rFonts w:ascii="Times New Roman" w:hAnsi="Times New Roman" w:cs="Times New Roman"/>
          <w:sz w:val="24"/>
          <w:szCs w:val="24"/>
        </w:rPr>
        <w:t>also protected minority languages and included</w:t>
      </w:r>
      <w:r w:rsidR="00A0780E">
        <w:rPr>
          <w:rFonts w:ascii="Times New Roman" w:hAnsi="Times New Roman" w:cs="Times New Roman"/>
          <w:sz w:val="24"/>
          <w:szCs w:val="24"/>
        </w:rPr>
        <w:t xml:space="preserve"> security sector reform to disband militias and create a police force and military</w:t>
      </w:r>
      <w:r w:rsidR="00316AEB">
        <w:rPr>
          <w:rFonts w:ascii="Times New Roman" w:hAnsi="Times New Roman" w:cs="Times New Roman"/>
          <w:sz w:val="24"/>
          <w:szCs w:val="24"/>
        </w:rPr>
        <w:t xml:space="preserve"> (</w:t>
      </w:r>
      <w:r w:rsidR="007E77FF">
        <w:rPr>
          <w:rFonts w:ascii="Times New Roman" w:hAnsi="Times New Roman" w:cs="Times New Roman"/>
          <w:sz w:val="24"/>
          <w:szCs w:val="24"/>
        </w:rPr>
        <w:t>“Libya”, 2017</w:t>
      </w:r>
      <w:r w:rsidR="00316AEB">
        <w:rPr>
          <w:rFonts w:ascii="Times New Roman" w:hAnsi="Times New Roman" w:cs="Times New Roman"/>
          <w:sz w:val="24"/>
          <w:szCs w:val="24"/>
        </w:rPr>
        <w:t>)</w:t>
      </w:r>
      <w:r w:rsidR="00A0780E">
        <w:rPr>
          <w:rFonts w:ascii="Times New Roman" w:hAnsi="Times New Roman" w:cs="Times New Roman"/>
          <w:sz w:val="24"/>
          <w:szCs w:val="24"/>
        </w:rPr>
        <w:t xml:space="preserve">. </w:t>
      </w:r>
      <w:r w:rsidR="00E517A3">
        <w:rPr>
          <w:rFonts w:ascii="Times New Roman" w:hAnsi="Times New Roman" w:cs="Times New Roman"/>
          <w:sz w:val="24"/>
          <w:szCs w:val="24"/>
        </w:rPr>
        <w:t>No</w:t>
      </w:r>
      <w:r w:rsidR="00316AEB">
        <w:rPr>
          <w:rFonts w:ascii="Times New Roman" w:hAnsi="Times New Roman" w:cs="Times New Roman"/>
          <w:sz w:val="24"/>
          <w:szCs w:val="24"/>
        </w:rPr>
        <w:t xml:space="preserve"> specific times were created to implement new elections or other items discussed</w:t>
      </w:r>
      <w:r w:rsidR="00E517A3">
        <w:rPr>
          <w:rFonts w:ascii="Times New Roman" w:hAnsi="Times New Roman" w:cs="Times New Roman"/>
          <w:sz w:val="24"/>
          <w:szCs w:val="24"/>
        </w:rPr>
        <w:t>, and th</w:t>
      </w:r>
      <w:r w:rsidR="00316AEB">
        <w:rPr>
          <w:rFonts w:ascii="Times New Roman" w:hAnsi="Times New Roman" w:cs="Times New Roman"/>
          <w:sz w:val="24"/>
          <w:szCs w:val="24"/>
        </w:rPr>
        <w:t>e Libyan arm of the Muslim Brotherhood</w:t>
      </w:r>
      <w:r w:rsidR="00E517A3">
        <w:rPr>
          <w:rFonts w:ascii="Times New Roman" w:hAnsi="Times New Roman" w:cs="Times New Roman"/>
          <w:sz w:val="24"/>
          <w:szCs w:val="24"/>
        </w:rPr>
        <w:t xml:space="preserve"> as well as a militia aligned with Haftar</w:t>
      </w:r>
      <w:r w:rsidR="00316AEB">
        <w:rPr>
          <w:rFonts w:ascii="Times New Roman" w:hAnsi="Times New Roman" w:cs="Times New Roman"/>
          <w:sz w:val="24"/>
          <w:szCs w:val="24"/>
        </w:rPr>
        <w:t xml:space="preserve"> rejected the deal. The agreement did call for a ceasefire for all non-counterterrorism efforts, but this ceasefire </w:t>
      </w:r>
      <w:r w:rsidR="00D34D26">
        <w:rPr>
          <w:rFonts w:ascii="Times New Roman" w:hAnsi="Times New Roman" w:cs="Times New Roman"/>
          <w:sz w:val="24"/>
          <w:szCs w:val="24"/>
        </w:rPr>
        <w:t xml:space="preserve">was violated multiple times because militias not allied with either government </w:t>
      </w:r>
      <w:r w:rsidR="00A97841">
        <w:rPr>
          <w:rFonts w:ascii="Times New Roman" w:hAnsi="Times New Roman" w:cs="Times New Roman"/>
          <w:sz w:val="24"/>
          <w:szCs w:val="24"/>
        </w:rPr>
        <w:t>could continue to use violence</w:t>
      </w:r>
      <w:r w:rsidR="00316AEB">
        <w:rPr>
          <w:rFonts w:ascii="Times New Roman" w:hAnsi="Times New Roman" w:cs="Times New Roman"/>
          <w:sz w:val="24"/>
          <w:szCs w:val="24"/>
        </w:rPr>
        <w:t xml:space="preserve"> (</w:t>
      </w:r>
      <w:r w:rsidR="007E77FF">
        <w:rPr>
          <w:rFonts w:ascii="Times New Roman" w:hAnsi="Times New Roman" w:cs="Times New Roman"/>
          <w:sz w:val="24"/>
          <w:szCs w:val="24"/>
        </w:rPr>
        <w:t>Wintour and Stephen</w:t>
      </w:r>
      <w:r w:rsidR="00316AEB">
        <w:rPr>
          <w:rFonts w:ascii="Times New Roman" w:hAnsi="Times New Roman" w:cs="Times New Roman"/>
          <w:sz w:val="24"/>
          <w:szCs w:val="24"/>
        </w:rPr>
        <w:t xml:space="preserve">). </w:t>
      </w:r>
      <w:r w:rsidR="00173DA3">
        <w:rPr>
          <w:rFonts w:ascii="Times New Roman" w:hAnsi="Times New Roman" w:cs="Times New Roman"/>
          <w:sz w:val="24"/>
          <w:szCs w:val="24"/>
        </w:rPr>
        <w:t xml:space="preserve">The 2017 agreement resulted in a de-escalation of violence, but it did not create a lasting peace or a way forward for Libya. </w:t>
      </w:r>
    </w:p>
    <w:p w14:paraId="1CC89EC8" w14:textId="7BD7AAC3" w:rsidR="00464F03" w:rsidRDefault="00464F03" w:rsidP="00A50FBB">
      <w:pPr>
        <w:spacing w:after="0" w:line="480" w:lineRule="auto"/>
        <w:rPr>
          <w:rFonts w:ascii="Times New Roman" w:hAnsi="Times New Roman" w:cs="Times New Roman"/>
          <w:sz w:val="24"/>
          <w:szCs w:val="24"/>
        </w:rPr>
      </w:pPr>
      <w:r>
        <w:rPr>
          <w:rFonts w:ascii="Times New Roman" w:hAnsi="Times New Roman" w:cs="Times New Roman"/>
          <w:sz w:val="24"/>
          <w:szCs w:val="24"/>
        </w:rPr>
        <w:tab/>
        <w:t>The 2015 peace agreement mainly failed because it only included one of the many parties</w:t>
      </w:r>
      <w:r w:rsidR="00436221">
        <w:rPr>
          <w:rFonts w:ascii="Times New Roman" w:hAnsi="Times New Roman" w:cs="Times New Roman"/>
          <w:sz w:val="24"/>
          <w:szCs w:val="24"/>
        </w:rPr>
        <w:t xml:space="preserve"> involved in the conflict</w:t>
      </w:r>
      <w:r>
        <w:rPr>
          <w:rFonts w:ascii="Times New Roman" w:hAnsi="Times New Roman" w:cs="Times New Roman"/>
          <w:sz w:val="24"/>
          <w:szCs w:val="24"/>
        </w:rPr>
        <w:t xml:space="preserve"> in the negotiations which is why I suggest including all potential spoilers in negotiations.</w:t>
      </w:r>
      <w:r w:rsidR="00D57053">
        <w:rPr>
          <w:rFonts w:ascii="Times New Roman" w:hAnsi="Times New Roman" w:cs="Times New Roman"/>
          <w:sz w:val="24"/>
          <w:szCs w:val="24"/>
        </w:rPr>
        <w:t xml:space="preserve"> Stedman (</w:t>
      </w:r>
      <w:r w:rsidR="004D42E8">
        <w:rPr>
          <w:rFonts w:ascii="Times New Roman" w:hAnsi="Times New Roman" w:cs="Times New Roman"/>
          <w:sz w:val="24"/>
          <w:szCs w:val="24"/>
        </w:rPr>
        <w:t>1997</w:t>
      </w:r>
      <w:r w:rsidR="00D57053">
        <w:rPr>
          <w:rFonts w:ascii="Times New Roman" w:hAnsi="Times New Roman" w:cs="Times New Roman"/>
          <w:sz w:val="24"/>
          <w:szCs w:val="24"/>
        </w:rPr>
        <w:t xml:space="preserve">) describes if spoilers are not managed correctly they can derail peace processes </w:t>
      </w:r>
      <w:r w:rsidR="004D42E8">
        <w:rPr>
          <w:rFonts w:ascii="Times New Roman" w:hAnsi="Times New Roman" w:cs="Times New Roman"/>
          <w:sz w:val="24"/>
          <w:szCs w:val="24"/>
        </w:rPr>
        <w:t>and prolong civil war.</w:t>
      </w:r>
      <w:r>
        <w:rPr>
          <w:rFonts w:ascii="Times New Roman" w:hAnsi="Times New Roman" w:cs="Times New Roman"/>
          <w:sz w:val="24"/>
          <w:szCs w:val="24"/>
        </w:rPr>
        <w:t xml:space="preserve"> It also failed to provide a timeline or concrete plan on how to implement the ideas suggested</w:t>
      </w:r>
      <w:r w:rsidR="009C114F">
        <w:rPr>
          <w:rFonts w:ascii="Times New Roman" w:hAnsi="Times New Roman" w:cs="Times New Roman"/>
          <w:sz w:val="24"/>
          <w:szCs w:val="24"/>
        </w:rPr>
        <w:t xml:space="preserve">. Furthermore, the GNA controls less than half the country and does not have the resources necessary to foster </w:t>
      </w:r>
      <w:r w:rsidR="009C114F">
        <w:rPr>
          <w:rFonts w:ascii="Times New Roman" w:hAnsi="Times New Roman" w:cs="Times New Roman"/>
          <w:sz w:val="24"/>
          <w:szCs w:val="24"/>
        </w:rPr>
        <w:lastRenderedPageBreak/>
        <w:t>democr</w:t>
      </w:r>
      <w:r w:rsidR="002C0AEA">
        <w:rPr>
          <w:rFonts w:ascii="Times New Roman" w:hAnsi="Times New Roman" w:cs="Times New Roman"/>
          <w:sz w:val="24"/>
          <w:szCs w:val="24"/>
        </w:rPr>
        <w:t>acy or strengthen the judiciary. T</w:t>
      </w:r>
      <w:r w:rsidR="009C114F">
        <w:rPr>
          <w:rFonts w:ascii="Times New Roman" w:hAnsi="Times New Roman" w:cs="Times New Roman"/>
          <w:sz w:val="24"/>
          <w:szCs w:val="24"/>
        </w:rPr>
        <w:t xml:space="preserve">he principles proposed were important </w:t>
      </w:r>
      <w:r w:rsidR="002C0AEA">
        <w:rPr>
          <w:rFonts w:ascii="Times New Roman" w:hAnsi="Times New Roman" w:cs="Times New Roman"/>
          <w:sz w:val="24"/>
          <w:szCs w:val="24"/>
        </w:rPr>
        <w:t xml:space="preserve">to implement in a post-conflict Libya, </w:t>
      </w:r>
      <w:r w:rsidR="009C114F">
        <w:rPr>
          <w:rFonts w:ascii="Times New Roman" w:hAnsi="Times New Roman" w:cs="Times New Roman"/>
          <w:sz w:val="24"/>
          <w:szCs w:val="24"/>
        </w:rPr>
        <w:t>but</w:t>
      </w:r>
      <w:r w:rsidR="002C0AEA">
        <w:rPr>
          <w:rFonts w:ascii="Times New Roman" w:hAnsi="Times New Roman" w:cs="Times New Roman"/>
          <w:sz w:val="24"/>
          <w:szCs w:val="24"/>
        </w:rPr>
        <w:t xml:space="preserve"> they</w:t>
      </w:r>
      <w:r w:rsidR="009C114F">
        <w:rPr>
          <w:rFonts w:ascii="Times New Roman" w:hAnsi="Times New Roman" w:cs="Times New Roman"/>
          <w:sz w:val="24"/>
          <w:szCs w:val="24"/>
        </w:rPr>
        <w:t xml:space="preserve"> lacked the economic and political capacity</w:t>
      </w:r>
      <w:r w:rsidR="002C0AEA">
        <w:rPr>
          <w:rFonts w:ascii="Times New Roman" w:hAnsi="Times New Roman" w:cs="Times New Roman"/>
          <w:sz w:val="24"/>
          <w:szCs w:val="24"/>
        </w:rPr>
        <w:t xml:space="preserve"> to enforce them country-wide</w:t>
      </w:r>
      <w:r w:rsidR="009C114F">
        <w:rPr>
          <w:rFonts w:ascii="Times New Roman" w:hAnsi="Times New Roman" w:cs="Times New Roman"/>
          <w:sz w:val="24"/>
          <w:szCs w:val="24"/>
        </w:rPr>
        <w:t>. The 2017 agreement was not an official binding peace agreement like the one created in 2015, therefore few of the principles discussed have been implemented besides an attempt at a ceasefire. This agreement was more effective from the outset because it included leaders from both governments, but</w:t>
      </w:r>
      <w:r w:rsidR="00436221">
        <w:rPr>
          <w:rFonts w:ascii="Times New Roman" w:hAnsi="Times New Roman" w:cs="Times New Roman"/>
          <w:sz w:val="24"/>
          <w:szCs w:val="24"/>
        </w:rPr>
        <w:t>,</w:t>
      </w:r>
      <w:r w:rsidR="009C114F">
        <w:rPr>
          <w:rFonts w:ascii="Times New Roman" w:hAnsi="Times New Roman" w:cs="Times New Roman"/>
          <w:sz w:val="24"/>
          <w:szCs w:val="24"/>
        </w:rPr>
        <w:t xml:space="preserve"> like the 2015 agreement</w:t>
      </w:r>
      <w:r w:rsidR="00436221">
        <w:rPr>
          <w:rFonts w:ascii="Times New Roman" w:hAnsi="Times New Roman" w:cs="Times New Roman"/>
          <w:sz w:val="24"/>
          <w:szCs w:val="24"/>
        </w:rPr>
        <w:t>,</w:t>
      </w:r>
      <w:r w:rsidR="009C114F">
        <w:rPr>
          <w:rFonts w:ascii="Times New Roman" w:hAnsi="Times New Roman" w:cs="Times New Roman"/>
          <w:sz w:val="24"/>
          <w:szCs w:val="24"/>
        </w:rPr>
        <w:t xml:space="preserve"> it la</w:t>
      </w:r>
      <w:r w:rsidR="00436221">
        <w:rPr>
          <w:rFonts w:ascii="Times New Roman" w:hAnsi="Times New Roman" w:cs="Times New Roman"/>
          <w:sz w:val="24"/>
          <w:szCs w:val="24"/>
        </w:rPr>
        <w:t>cked a timeline or specific way</w:t>
      </w:r>
      <w:r w:rsidR="009C114F">
        <w:rPr>
          <w:rFonts w:ascii="Times New Roman" w:hAnsi="Times New Roman" w:cs="Times New Roman"/>
          <w:sz w:val="24"/>
          <w:szCs w:val="24"/>
        </w:rPr>
        <w:t xml:space="preserve"> for Libya to implement a new government and security sector reforms. </w:t>
      </w:r>
      <w:r w:rsidR="004D42E8">
        <w:rPr>
          <w:rFonts w:ascii="Times New Roman" w:hAnsi="Times New Roman" w:cs="Times New Roman"/>
          <w:sz w:val="24"/>
          <w:szCs w:val="24"/>
        </w:rPr>
        <w:t>While the majority of Libyans are Arabs, there are approximately 140 tribes with 30 significant tribes (</w:t>
      </w:r>
      <w:r w:rsidR="00287F43">
        <w:rPr>
          <w:rFonts w:ascii="Times New Roman" w:hAnsi="Times New Roman" w:cs="Times New Roman"/>
          <w:sz w:val="24"/>
          <w:szCs w:val="24"/>
        </w:rPr>
        <w:t>Apps</w:t>
      </w:r>
      <w:r w:rsidR="004D42E8">
        <w:rPr>
          <w:rFonts w:ascii="Times New Roman" w:hAnsi="Times New Roman" w:cs="Times New Roman"/>
          <w:sz w:val="24"/>
          <w:szCs w:val="24"/>
        </w:rPr>
        <w:t xml:space="preserve">). The 2015 agreement included </w:t>
      </w:r>
      <w:r w:rsidR="009C114F">
        <w:rPr>
          <w:rFonts w:ascii="Times New Roman" w:hAnsi="Times New Roman" w:cs="Times New Roman"/>
          <w:sz w:val="24"/>
          <w:szCs w:val="24"/>
        </w:rPr>
        <w:t>protection for minorities by protecting the right of minority languages which is an important principle to consider in future peace negotiations</w:t>
      </w:r>
      <w:r w:rsidR="004D42E8">
        <w:rPr>
          <w:rFonts w:ascii="Times New Roman" w:hAnsi="Times New Roman" w:cs="Times New Roman"/>
          <w:sz w:val="24"/>
          <w:szCs w:val="24"/>
        </w:rPr>
        <w:t xml:space="preserve"> because of the sheer number of tribes</w:t>
      </w:r>
      <w:r w:rsidR="009C114F">
        <w:rPr>
          <w:rFonts w:ascii="Times New Roman" w:hAnsi="Times New Roman" w:cs="Times New Roman"/>
          <w:sz w:val="24"/>
          <w:szCs w:val="24"/>
        </w:rPr>
        <w:t>. To address minority concerns I suggest a powe</w:t>
      </w:r>
      <w:r w:rsidR="00436221">
        <w:rPr>
          <w:rFonts w:ascii="Times New Roman" w:hAnsi="Times New Roman" w:cs="Times New Roman"/>
          <w:sz w:val="24"/>
          <w:szCs w:val="24"/>
        </w:rPr>
        <w:t>r-sharing government</w:t>
      </w:r>
      <w:r w:rsidR="00DF3308">
        <w:rPr>
          <w:rFonts w:ascii="Times New Roman" w:hAnsi="Times New Roman" w:cs="Times New Roman"/>
          <w:sz w:val="24"/>
          <w:szCs w:val="24"/>
        </w:rPr>
        <w:t xml:space="preserve"> based on </w:t>
      </w:r>
      <w:r w:rsidR="00DF3308" w:rsidRPr="00AD1C10">
        <w:rPr>
          <w:rFonts w:ascii="Times New Roman" w:hAnsi="Times New Roman" w:cs="Times New Roman"/>
          <w:sz w:val="24"/>
          <w:szCs w:val="24"/>
        </w:rPr>
        <w:t>Rothchild’s</w:t>
      </w:r>
      <w:r w:rsidR="00DF3308">
        <w:rPr>
          <w:rFonts w:ascii="Times New Roman" w:hAnsi="Times New Roman" w:cs="Times New Roman"/>
          <w:sz w:val="24"/>
          <w:szCs w:val="24"/>
        </w:rPr>
        <w:t xml:space="preserve"> </w:t>
      </w:r>
      <w:r w:rsidR="00AD1A63">
        <w:rPr>
          <w:rFonts w:ascii="Times New Roman" w:hAnsi="Times New Roman" w:cs="Times New Roman"/>
          <w:sz w:val="24"/>
          <w:szCs w:val="24"/>
        </w:rPr>
        <w:t xml:space="preserve">(2002) discussion of how power-sharing governments address minority concerns. Furthermore, </w:t>
      </w:r>
      <w:r w:rsidR="00436221">
        <w:rPr>
          <w:rFonts w:ascii="Times New Roman" w:hAnsi="Times New Roman" w:cs="Times New Roman"/>
          <w:sz w:val="24"/>
          <w:szCs w:val="24"/>
        </w:rPr>
        <w:t>often</w:t>
      </w:r>
      <w:r w:rsidR="009C114F">
        <w:rPr>
          <w:rFonts w:ascii="Times New Roman" w:hAnsi="Times New Roman" w:cs="Times New Roman"/>
          <w:sz w:val="24"/>
          <w:szCs w:val="24"/>
        </w:rPr>
        <w:t>times in power-sharing agreements cultural elements such as languages are protected as well.</w:t>
      </w:r>
      <w:r w:rsidR="004D42E8">
        <w:rPr>
          <w:rFonts w:ascii="Times New Roman" w:hAnsi="Times New Roman" w:cs="Times New Roman"/>
          <w:sz w:val="24"/>
          <w:szCs w:val="24"/>
        </w:rPr>
        <w:t xml:space="preserve"> Some of the main tribes that should be coopted into a new government include the Warfalla, Magarha, Tuareg, Berbers, Bara’sa, and Zuwayyah. Each of these tribes </w:t>
      </w:r>
      <w:r w:rsidR="00E5326D">
        <w:rPr>
          <w:rFonts w:ascii="Times New Roman" w:hAnsi="Times New Roman" w:cs="Times New Roman"/>
          <w:sz w:val="24"/>
          <w:szCs w:val="24"/>
        </w:rPr>
        <w:t>have distinct preferences and varying sizes, but need to be coopted to ensure stability. For instance, the Zuwayyah are a relatively small tribe but are largely rural and control important oil regions (</w:t>
      </w:r>
      <w:r w:rsidR="00F56E9B">
        <w:rPr>
          <w:rFonts w:ascii="Times New Roman" w:hAnsi="Times New Roman" w:cs="Times New Roman"/>
          <w:sz w:val="24"/>
          <w:szCs w:val="24"/>
        </w:rPr>
        <w:t>Apps</w:t>
      </w:r>
      <w:r w:rsidR="00E5326D">
        <w:rPr>
          <w:rFonts w:ascii="Times New Roman" w:hAnsi="Times New Roman" w:cs="Times New Roman"/>
          <w:sz w:val="24"/>
          <w:szCs w:val="24"/>
        </w:rPr>
        <w:t>).</w:t>
      </w:r>
      <w:r w:rsidR="009C114F">
        <w:rPr>
          <w:rFonts w:ascii="Times New Roman" w:hAnsi="Times New Roman" w:cs="Times New Roman"/>
          <w:sz w:val="24"/>
          <w:szCs w:val="24"/>
        </w:rPr>
        <w:t xml:space="preserve"> </w:t>
      </w:r>
      <w:r w:rsidR="002C0AEA">
        <w:rPr>
          <w:rFonts w:ascii="Times New Roman" w:hAnsi="Times New Roman" w:cs="Times New Roman"/>
          <w:sz w:val="24"/>
          <w:szCs w:val="24"/>
        </w:rPr>
        <w:t xml:space="preserve">This </w:t>
      </w:r>
      <w:r w:rsidR="004D42E8">
        <w:rPr>
          <w:rFonts w:ascii="Times New Roman" w:hAnsi="Times New Roman" w:cs="Times New Roman"/>
          <w:sz w:val="24"/>
          <w:szCs w:val="24"/>
        </w:rPr>
        <w:t>part</w:t>
      </w:r>
      <w:r w:rsidR="002C0AEA">
        <w:rPr>
          <w:rFonts w:ascii="Times New Roman" w:hAnsi="Times New Roman" w:cs="Times New Roman"/>
          <w:sz w:val="24"/>
          <w:szCs w:val="24"/>
        </w:rPr>
        <w:t xml:space="preserve"> of the 2017 peace agreement, as well as the commitment to security sector reform are some the key principles that can be used to craft future peace agreements. </w:t>
      </w:r>
    </w:p>
    <w:p w14:paraId="784EDB33" w14:textId="31B2539C" w:rsidR="00A26897" w:rsidRPr="00A26897" w:rsidRDefault="00A26897" w:rsidP="00A50FBB">
      <w:pPr>
        <w:spacing w:after="0" w:line="480" w:lineRule="auto"/>
        <w:rPr>
          <w:rFonts w:ascii="Times New Roman" w:hAnsi="Times New Roman" w:cs="Times New Roman"/>
          <w:sz w:val="24"/>
          <w:szCs w:val="24"/>
          <w:u w:val="single"/>
        </w:rPr>
      </w:pPr>
      <w:r w:rsidRPr="00A26897">
        <w:rPr>
          <w:rFonts w:ascii="Times New Roman" w:hAnsi="Times New Roman" w:cs="Times New Roman"/>
          <w:sz w:val="24"/>
          <w:szCs w:val="24"/>
          <w:u w:val="single"/>
        </w:rPr>
        <w:t xml:space="preserve">Recommendations </w:t>
      </w:r>
      <w:r w:rsidR="006B1234" w:rsidRPr="00A26897">
        <w:rPr>
          <w:rFonts w:ascii="Times New Roman" w:hAnsi="Times New Roman" w:cs="Times New Roman"/>
          <w:sz w:val="24"/>
          <w:szCs w:val="24"/>
        </w:rPr>
        <w:tab/>
      </w:r>
    </w:p>
    <w:p w14:paraId="69638BA8" w14:textId="77777777" w:rsidR="00FD395E" w:rsidRDefault="006B1234" w:rsidP="00FD39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major </w:t>
      </w:r>
      <w:r w:rsidR="00077CAE">
        <w:rPr>
          <w:rFonts w:ascii="Times New Roman" w:hAnsi="Times New Roman" w:cs="Times New Roman"/>
          <w:sz w:val="24"/>
          <w:szCs w:val="24"/>
        </w:rPr>
        <w:t>obstacles</w:t>
      </w:r>
      <w:r>
        <w:rPr>
          <w:rFonts w:ascii="Times New Roman" w:hAnsi="Times New Roman" w:cs="Times New Roman"/>
          <w:sz w:val="24"/>
          <w:szCs w:val="24"/>
        </w:rPr>
        <w:t xml:space="preserve"> for Libya in a potential peace negotiation is that it </w:t>
      </w:r>
      <w:r w:rsidR="00D02147">
        <w:rPr>
          <w:rFonts w:ascii="Times New Roman" w:hAnsi="Times New Roman" w:cs="Times New Roman"/>
          <w:sz w:val="24"/>
          <w:szCs w:val="24"/>
        </w:rPr>
        <w:t>is</w:t>
      </w:r>
      <w:r>
        <w:rPr>
          <w:rFonts w:ascii="Times New Roman" w:hAnsi="Times New Roman" w:cs="Times New Roman"/>
          <w:sz w:val="24"/>
          <w:szCs w:val="24"/>
        </w:rPr>
        <w:t xml:space="preserve"> a </w:t>
      </w:r>
      <w:r w:rsidR="00D02147">
        <w:rPr>
          <w:rFonts w:ascii="Times New Roman" w:hAnsi="Times New Roman" w:cs="Times New Roman"/>
          <w:sz w:val="24"/>
          <w:szCs w:val="24"/>
        </w:rPr>
        <w:t>failing state</w:t>
      </w:r>
      <w:r>
        <w:rPr>
          <w:rFonts w:ascii="Times New Roman" w:hAnsi="Times New Roman" w:cs="Times New Roman"/>
          <w:sz w:val="24"/>
          <w:szCs w:val="24"/>
        </w:rPr>
        <w:t xml:space="preserve">. No one government or militia group has control over the nation which is causing the three gaps described by </w:t>
      </w:r>
      <w:r w:rsidR="00077CAE" w:rsidRPr="00271B00">
        <w:rPr>
          <w:rFonts w:ascii="Times New Roman" w:hAnsi="Times New Roman" w:cs="Times New Roman"/>
          <w:sz w:val="24"/>
          <w:szCs w:val="24"/>
        </w:rPr>
        <w:t>Eizenstat</w:t>
      </w:r>
      <w:r w:rsidR="00077CAE">
        <w:rPr>
          <w:rFonts w:ascii="Times New Roman" w:hAnsi="Times New Roman" w:cs="Times New Roman"/>
          <w:sz w:val="24"/>
          <w:szCs w:val="24"/>
        </w:rPr>
        <w:t xml:space="preserve"> et al.</w:t>
      </w:r>
      <w:r w:rsidR="00271B00">
        <w:rPr>
          <w:rFonts w:ascii="Times New Roman" w:hAnsi="Times New Roman" w:cs="Times New Roman"/>
          <w:sz w:val="24"/>
          <w:szCs w:val="24"/>
        </w:rPr>
        <w:t xml:space="preserve"> (2005)</w:t>
      </w:r>
      <w:r w:rsidR="00077CAE">
        <w:rPr>
          <w:rFonts w:ascii="Times New Roman" w:hAnsi="Times New Roman" w:cs="Times New Roman"/>
          <w:sz w:val="24"/>
          <w:szCs w:val="24"/>
        </w:rPr>
        <w:t xml:space="preserve"> </w:t>
      </w:r>
      <w:r>
        <w:rPr>
          <w:rFonts w:ascii="Times New Roman" w:hAnsi="Times New Roman" w:cs="Times New Roman"/>
          <w:sz w:val="24"/>
          <w:szCs w:val="24"/>
        </w:rPr>
        <w:t xml:space="preserve">as the requirements for a failed state. A security gap, capacity gap, and legitimacy gap are present in Libya meaning neither </w:t>
      </w:r>
      <w:r>
        <w:rPr>
          <w:rFonts w:ascii="Times New Roman" w:hAnsi="Times New Roman" w:cs="Times New Roman"/>
          <w:sz w:val="24"/>
          <w:szCs w:val="24"/>
        </w:rPr>
        <w:lastRenderedPageBreak/>
        <w:t>government can guarantee its citizens safety, reach all its citizens to form confidence and trust, nor does any group or government have real legitimacy in all regions</w:t>
      </w:r>
      <w:r w:rsidR="005F2628">
        <w:rPr>
          <w:rFonts w:ascii="Times New Roman" w:hAnsi="Times New Roman" w:cs="Times New Roman"/>
          <w:sz w:val="24"/>
          <w:szCs w:val="24"/>
        </w:rPr>
        <w:t xml:space="preserve"> (Eizenstate et al)</w:t>
      </w:r>
      <w:r>
        <w:rPr>
          <w:rFonts w:ascii="Times New Roman" w:hAnsi="Times New Roman" w:cs="Times New Roman"/>
          <w:sz w:val="24"/>
          <w:szCs w:val="24"/>
        </w:rPr>
        <w:t>. While the GNA is backed by the UN</w:t>
      </w:r>
      <w:r w:rsidR="00AD1A63">
        <w:rPr>
          <w:rFonts w:ascii="Times New Roman" w:hAnsi="Times New Roman" w:cs="Times New Roman"/>
          <w:sz w:val="24"/>
          <w:szCs w:val="24"/>
        </w:rPr>
        <w:t xml:space="preserve"> because it is a product of the government established post-Qaddafi</w:t>
      </w:r>
      <w:r>
        <w:rPr>
          <w:rFonts w:ascii="Times New Roman" w:hAnsi="Times New Roman" w:cs="Times New Roman"/>
          <w:sz w:val="24"/>
          <w:szCs w:val="24"/>
        </w:rPr>
        <w:t xml:space="preserve">, the HoR was </w:t>
      </w:r>
      <w:r w:rsidR="00486439">
        <w:rPr>
          <w:rFonts w:ascii="Times New Roman" w:hAnsi="Times New Roman" w:cs="Times New Roman"/>
          <w:sz w:val="24"/>
          <w:szCs w:val="24"/>
        </w:rPr>
        <w:t xml:space="preserve">originally </w:t>
      </w:r>
      <w:r>
        <w:rPr>
          <w:rFonts w:ascii="Times New Roman" w:hAnsi="Times New Roman" w:cs="Times New Roman"/>
          <w:sz w:val="24"/>
          <w:szCs w:val="24"/>
        </w:rPr>
        <w:t>elected by the Libyan people, which creates a legitimacy problem</w:t>
      </w:r>
      <w:r w:rsidR="002C0AEA">
        <w:rPr>
          <w:rFonts w:ascii="Times New Roman" w:hAnsi="Times New Roman" w:cs="Times New Roman"/>
          <w:sz w:val="24"/>
          <w:szCs w:val="24"/>
        </w:rPr>
        <w:t xml:space="preserve"> (Poljarevic 90)</w:t>
      </w:r>
      <w:r>
        <w:rPr>
          <w:rFonts w:ascii="Times New Roman" w:hAnsi="Times New Roman" w:cs="Times New Roman"/>
          <w:sz w:val="24"/>
          <w:szCs w:val="24"/>
        </w:rPr>
        <w:t xml:space="preserve">. </w:t>
      </w:r>
      <w:r w:rsidR="00DD5F3A">
        <w:rPr>
          <w:rFonts w:ascii="Times New Roman" w:hAnsi="Times New Roman" w:cs="Times New Roman"/>
          <w:sz w:val="24"/>
          <w:szCs w:val="24"/>
        </w:rPr>
        <w:t xml:space="preserve">The security gap can be addressed through security sector reform which is discussed </w:t>
      </w:r>
      <w:r w:rsidR="00A26897">
        <w:rPr>
          <w:rFonts w:ascii="Times New Roman" w:hAnsi="Times New Roman" w:cs="Times New Roman"/>
          <w:sz w:val="24"/>
          <w:szCs w:val="24"/>
        </w:rPr>
        <w:t>later</w:t>
      </w:r>
      <w:r w:rsidR="00DD5F3A">
        <w:rPr>
          <w:rFonts w:ascii="Times New Roman" w:hAnsi="Times New Roman" w:cs="Times New Roman"/>
          <w:sz w:val="24"/>
          <w:szCs w:val="24"/>
        </w:rPr>
        <w:t>. The capacity and legitimacy gaps can best be addressed through a new governmental institution that creates one government. This has been one of the main priorities in the UNSMIL peace agreements, but these agreements have not been explicit enough to address the problem</w:t>
      </w:r>
      <w:r w:rsidR="005F2628">
        <w:rPr>
          <w:rFonts w:ascii="Times New Roman" w:hAnsi="Times New Roman" w:cs="Times New Roman"/>
          <w:sz w:val="24"/>
          <w:szCs w:val="24"/>
        </w:rPr>
        <w:t>s that exist. Since both governments have distinct militias and ethnic groups supporting them, a power-sharing government could be utilized to coopt both sides into an effective government.</w:t>
      </w:r>
      <w:r w:rsidR="002C0AEA">
        <w:rPr>
          <w:rFonts w:ascii="Times New Roman" w:hAnsi="Times New Roman" w:cs="Times New Roman"/>
          <w:sz w:val="24"/>
          <w:szCs w:val="24"/>
        </w:rPr>
        <w:t xml:space="preserve"> </w:t>
      </w:r>
      <w:r w:rsidR="0055412C">
        <w:rPr>
          <w:rFonts w:ascii="Times New Roman" w:hAnsi="Times New Roman" w:cs="Times New Roman"/>
          <w:sz w:val="24"/>
          <w:szCs w:val="24"/>
        </w:rPr>
        <w:t xml:space="preserve">As </w:t>
      </w:r>
      <w:r w:rsidR="0055412C" w:rsidRPr="008C47AE">
        <w:rPr>
          <w:rFonts w:ascii="Times New Roman" w:hAnsi="Times New Roman" w:cs="Times New Roman"/>
          <w:sz w:val="24"/>
          <w:szCs w:val="24"/>
        </w:rPr>
        <w:t>Hartzell and Hoddie</w:t>
      </w:r>
      <w:r w:rsidR="0055412C">
        <w:rPr>
          <w:rFonts w:ascii="Times New Roman" w:hAnsi="Times New Roman" w:cs="Times New Roman"/>
          <w:sz w:val="24"/>
          <w:szCs w:val="24"/>
        </w:rPr>
        <w:t xml:space="preserve"> (2003) explain, t</w:t>
      </w:r>
      <w:r w:rsidR="002C0AEA">
        <w:rPr>
          <w:rFonts w:ascii="Times New Roman" w:hAnsi="Times New Roman" w:cs="Times New Roman"/>
          <w:sz w:val="24"/>
          <w:szCs w:val="24"/>
        </w:rPr>
        <w:t>his can be realized through a</w:t>
      </w:r>
      <w:r w:rsidR="00173DA3">
        <w:rPr>
          <w:rFonts w:ascii="Times New Roman" w:hAnsi="Times New Roman" w:cs="Times New Roman"/>
          <w:sz w:val="24"/>
          <w:szCs w:val="24"/>
        </w:rPr>
        <w:t xml:space="preserve"> proportional representation system </w:t>
      </w:r>
      <w:r w:rsidR="002C0AEA">
        <w:rPr>
          <w:rFonts w:ascii="Times New Roman" w:hAnsi="Times New Roman" w:cs="Times New Roman"/>
          <w:sz w:val="24"/>
          <w:szCs w:val="24"/>
        </w:rPr>
        <w:t xml:space="preserve">which </w:t>
      </w:r>
      <w:r w:rsidR="00173DA3">
        <w:rPr>
          <w:rFonts w:ascii="Times New Roman" w:hAnsi="Times New Roman" w:cs="Times New Roman"/>
          <w:sz w:val="24"/>
          <w:szCs w:val="24"/>
        </w:rPr>
        <w:t xml:space="preserve">allows a myriad of opinions and ethnicities to be represented in a new government. </w:t>
      </w:r>
      <w:r w:rsidR="005F2628">
        <w:rPr>
          <w:rFonts w:ascii="Times New Roman" w:hAnsi="Times New Roman" w:cs="Times New Roman"/>
          <w:sz w:val="24"/>
          <w:szCs w:val="24"/>
        </w:rPr>
        <w:t>A power-sharing government could potentially solve many of the issues delaying peace including allowing both leaders of the governments key positions in a new government</w:t>
      </w:r>
      <w:r w:rsidR="00173DA3">
        <w:rPr>
          <w:rFonts w:ascii="Times New Roman" w:hAnsi="Times New Roman" w:cs="Times New Roman"/>
          <w:sz w:val="24"/>
          <w:szCs w:val="24"/>
        </w:rPr>
        <w:t>. This would be an essential part of a new peace agreement as Haftar has rejected the idea of power-sharing in the past, so he must be given a certain amount of political power to coopt him into a new government</w:t>
      </w:r>
      <w:r w:rsidR="0076633C">
        <w:rPr>
          <w:rFonts w:ascii="Times New Roman" w:hAnsi="Times New Roman" w:cs="Times New Roman"/>
          <w:sz w:val="24"/>
          <w:szCs w:val="24"/>
        </w:rPr>
        <w:t xml:space="preserve"> (Wintour and Stephen)</w:t>
      </w:r>
      <w:r w:rsidR="00173DA3">
        <w:rPr>
          <w:rFonts w:ascii="Times New Roman" w:hAnsi="Times New Roman" w:cs="Times New Roman"/>
          <w:sz w:val="24"/>
          <w:szCs w:val="24"/>
        </w:rPr>
        <w:t>.</w:t>
      </w:r>
      <w:r w:rsidR="00710CEE">
        <w:rPr>
          <w:rFonts w:ascii="Times New Roman" w:hAnsi="Times New Roman" w:cs="Times New Roman"/>
          <w:sz w:val="24"/>
          <w:szCs w:val="24"/>
        </w:rPr>
        <w:t xml:space="preserve"> Haftar most likely rejected power-sharing governments in the past because he was not included in negotiations and wants power in a post-conflict society. The main tribal groups should also be included in the power-sharing government especially those groups that control oil which is</w:t>
      </w:r>
      <w:r w:rsidR="005F2628">
        <w:rPr>
          <w:rFonts w:ascii="Times New Roman" w:hAnsi="Times New Roman" w:cs="Times New Roman"/>
          <w:sz w:val="24"/>
          <w:szCs w:val="24"/>
        </w:rPr>
        <w:t xml:space="preserve"> one of th</w:t>
      </w:r>
      <w:r w:rsidR="00710CEE">
        <w:rPr>
          <w:rFonts w:ascii="Times New Roman" w:hAnsi="Times New Roman" w:cs="Times New Roman"/>
          <w:sz w:val="24"/>
          <w:szCs w:val="24"/>
        </w:rPr>
        <w:t>e key factors in the dispute</w:t>
      </w:r>
      <w:r w:rsidR="00FD395E">
        <w:rPr>
          <w:rFonts w:ascii="Times New Roman" w:hAnsi="Times New Roman" w:cs="Times New Roman"/>
          <w:sz w:val="24"/>
          <w:szCs w:val="24"/>
        </w:rPr>
        <w:t xml:space="preserve"> so every group has proportional political power </w:t>
      </w:r>
      <w:r w:rsidR="007B2C29">
        <w:rPr>
          <w:rFonts w:ascii="Times New Roman" w:hAnsi="Times New Roman" w:cs="Times New Roman"/>
          <w:sz w:val="24"/>
          <w:szCs w:val="24"/>
        </w:rPr>
        <w:t xml:space="preserve">(Steadman et al. </w:t>
      </w:r>
      <w:r w:rsidR="005F2628">
        <w:rPr>
          <w:rFonts w:ascii="Times New Roman" w:hAnsi="Times New Roman" w:cs="Times New Roman"/>
          <w:sz w:val="24"/>
          <w:szCs w:val="24"/>
        </w:rPr>
        <w:t>133).</w:t>
      </w:r>
    </w:p>
    <w:p w14:paraId="09700241" w14:textId="40F8A65A" w:rsidR="00E06010" w:rsidRDefault="0055412C" w:rsidP="00FD39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Furthermore</w:t>
      </w:r>
      <w:r w:rsidR="00287F43">
        <w:rPr>
          <w:rFonts w:ascii="Times New Roman" w:hAnsi="Times New Roman" w:cs="Times New Roman"/>
          <w:sz w:val="24"/>
          <w:szCs w:val="24"/>
        </w:rPr>
        <w:t>,</w:t>
      </w:r>
      <w:r>
        <w:rPr>
          <w:rFonts w:ascii="Times New Roman" w:hAnsi="Times New Roman" w:cs="Times New Roman"/>
          <w:sz w:val="24"/>
          <w:szCs w:val="24"/>
        </w:rPr>
        <w:t xml:space="preserve"> as </w:t>
      </w:r>
      <w:r w:rsidRPr="00287F43">
        <w:rPr>
          <w:rFonts w:ascii="Times New Roman" w:hAnsi="Times New Roman" w:cs="Times New Roman"/>
          <w:sz w:val="24"/>
          <w:szCs w:val="24"/>
        </w:rPr>
        <w:t>McGarry and O’Leary</w:t>
      </w:r>
      <w:r w:rsidR="00287F43">
        <w:rPr>
          <w:rFonts w:ascii="Times New Roman" w:hAnsi="Times New Roman" w:cs="Times New Roman"/>
          <w:sz w:val="24"/>
          <w:szCs w:val="24"/>
        </w:rPr>
        <w:t xml:space="preserve"> (2006)</w:t>
      </w:r>
      <w:r>
        <w:rPr>
          <w:rFonts w:ascii="Times New Roman" w:hAnsi="Times New Roman" w:cs="Times New Roman"/>
          <w:sz w:val="24"/>
          <w:szCs w:val="24"/>
        </w:rPr>
        <w:t xml:space="preserve"> explain</w:t>
      </w:r>
      <w:r w:rsidR="00A26897">
        <w:rPr>
          <w:rFonts w:ascii="Times New Roman" w:hAnsi="Times New Roman" w:cs="Times New Roman"/>
          <w:sz w:val="24"/>
          <w:szCs w:val="24"/>
        </w:rPr>
        <w:t>,</w:t>
      </w:r>
      <w:r>
        <w:rPr>
          <w:rFonts w:ascii="Times New Roman" w:hAnsi="Times New Roman" w:cs="Times New Roman"/>
          <w:sz w:val="24"/>
          <w:szCs w:val="24"/>
        </w:rPr>
        <w:t xml:space="preserve"> consociationalism, a type of power-sharing, includes the even distribution of public resources like oil in Libya (44).</w:t>
      </w:r>
      <w:r w:rsidR="005F2628">
        <w:rPr>
          <w:rFonts w:ascii="Times New Roman" w:hAnsi="Times New Roman" w:cs="Times New Roman"/>
          <w:sz w:val="24"/>
          <w:szCs w:val="24"/>
        </w:rPr>
        <w:t xml:space="preserve"> This is </w:t>
      </w:r>
      <w:r w:rsidR="00FD395E">
        <w:rPr>
          <w:rFonts w:ascii="Times New Roman" w:hAnsi="Times New Roman" w:cs="Times New Roman"/>
          <w:sz w:val="24"/>
          <w:szCs w:val="24"/>
        </w:rPr>
        <w:t>an important concept to include in a power-sharing system</w:t>
      </w:r>
      <w:r w:rsidR="005F2628">
        <w:rPr>
          <w:rFonts w:ascii="Times New Roman" w:hAnsi="Times New Roman" w:cs="Times New Roman"/>
          <w:sz w:val="24"/>
          <w:szCs w:val="24"/>
        </w:rPr>
        <w:t xml:space="preserve"> because the militias are fighting </w:t>
      </w:r>
      <w:r w:rsidR="005F2628">
        <w:rPr>
          <w:rFonts w:ascii="Times New Roman" w:hAnsi="Times New Roman" w:cs="Times New Roman"/>
          <w:sz w:val="24"/>
          <w:szCs w:val="24"/>
        </w:rPr>
        <w:lastRenderedPageBreak/>
        <w:t xml:space="preserve">over and being funded by oil revenue, so by guaranteeing all groups benefits from oil revenue these militias could be convinced to demobilize. Furthermore, Qaddafi spent his tenure solidifying differences between groups to maintain power, therefore by looking at each of these groups as minority groups that desire protection, power-sharing can help create a </w:t>
      </w:r>
      <w:r w:rsidR="00173DA3">
        <w:rPr>
          <w:rFonts w:ascii="Times New Roman" w:hAnsi="Times New Roman" w:cs="Times New Roman"/>
          <w:sz w:val="24"/>
          <w:szCs w:val="24"/>
        </w:rPr>
        <w:t xml:space="preserve">successful post-Qaddafi regime. The creation of a unitary government is essential to solve the capacity and legitimacy gaps, and this can be combined with security sector reform to solve the security gap. </w:t>
      </w:r>
    </w:p>
    <w:p w14:paraId="59885642" w14:textId="011B7A56" w:rsidR="00316AEB" w:rsidRDefault="00866098" w:rsidP="002564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Security sector reform, which refers to an institution that uses force to protect civilians and the state, is one of the best ways forward for Libya to create a lasting peace</w:t>
      </w:r>
      <w:r w:rsidR="00A56CF1">
        <w:rPr>
          <w:rFonts w:ascii="Times New Roman" w:hAnsi="Times New Roman" w:cs="Times New Roman"/>
          <w:sz w:val="24"/>
          <w:szCs w:val="24"/>
        </w:rPr>
        <w:t xml:space="preserve"> and to address the security gap</w:t>
      </w:r>
      <w:r>
        <w:rPr>
          <w:rFonts w:ascii="Times New Roman" w:hAnsi="Times New Roman" w:cs="Times New Roman"/>
          <w:sz w:val="24"/>
          <w:szCs w:val="24"/>
        </w:rPr>
        <w:t>. Toft argues that negotiated settlements offer all parties mutual benefits such as political and governance power, but they do not offer mutual harm to prevent reneging on deals or abusing power in the new state. By prioritizing the security sector mutual benefits remain and mutual harm is created. Toft suggests countries must first neutralize military forces outside of the government sanctioned institution such as ad hoc militias. Then the security sector can be rebuilt generally by coopting the individuals who participated in nonlegal military groups. Furthermore, institutions must be put in place that can monitor the security sector to prevent it from abusing its power or trying to seize power from the newly established government (</w:t>
      </w:r>
      <w:r w:rsidR="002C0AEA">
        <w:rPr>
          <w:rFonts w:ascii="Times New Roman" w:hAnsi="Times New Roman" w:cs="Times New Roman"/>
          <w:sz w:val="24"/>
          <w:szCs w:val="24"/>
        </w:rPr>
        <w:t xml:space="preserve">Toft </w:t>
      </w:r>
      <w:r>
        <w:rPr>
          <w:rFonts w:ascii="Times New Roman" w:hAnsi="Times New Roman" w:cs="Times New Roman"/>
          <w:sz w:val="24"/>
          <w:szCs w:val="24"/>
        </w:rPr>
        <w:t xml:space="preserve">12). Security sector reform addresses one of the most pressing issues in Libya because multiple militias are functioning in Libya as well as terrorist organizations. </w:t>
      </w:r>
      <w:r w:rsidR="00E06010">
        <w:rPr>
          <w:rFonts w:ascii="Times New Roman" w:hAnsi="Times New Roman" w:cs="Times New Roman"/>
          <w:sz w:val="24"/>
          <w:szCs w:val="24"/>
        </w:rPr>
        <w:t xml:space="preserve">Both of UNSMIL’s peace agreements included security sector reform, but these agreements did not go into detail about how Libya can implement </w:t>
      </w:r>
      <w:r w:rsidR="00A56CF1">
        <w:rPr>
          <w:rFonts w:ascii="Times New Roman" w:hAnsi="Times New Roman" w:cs="Times New Roman"/>
          <w:sz w:val="24"/>
          <w:szCs w:val="24"/>
        </w:rPr>
        <w:t>it</w:t>
      </w:r>
      <w:r w:rsidR="00E06010">
        <w:rPr>
          <w:rFonts w:ascii="Times New Roman" w:hAnsi="Times New Roman" w:cs="Times New Roman"/>
          <w:sz w:val="24"/>
          <w:szCs w:val="24"/>
        </w:rPr>
        <w:t>.</w:t>
      </w:r>
      <w:r w:rsidR="00B002A9">
        <w:rPr>
          <w:rFonts w:ascii="Times New Roman" w:hAnsi="Times New Roman" w:cs="Times New Roman"/>
          <w:sz w:val="24"/>
          <w:szCs w:val="24"/>
        </w:rPr>
        <w:t xml:space="preserve"> The 2015 agreement did state the importance of having the security sector accountable to the public. It also called for the establishment of an army and police force along with the prohibition of militias, but it lacked specific action steps because the HoR was not involved in this peace agreement</w:t>
      </w:r>
      <w:r w:rsidR="00D02147">
        <w:rPr>
          <w:rFonts w:ascii="Times New Roman" w:hAnsi="Times New Roman" w:cs="Times New Roman"/>
          <w:sz w:val="24"/>
          <w:szCs w:val="24"/>
        </w:rPr>
        <w:t xml:space="preserve"> (</w:t>
      </w:r>
      <w:r w:rsidR="00FB233A">
        <w:rPr>
          <w:rFonts w:ascii="Times New Roman" w:hAnsi="Times New Roman" w:cs="Times New Roman"/>
          <w:sz w:val="24"/>
          <w:szCs w:val="24"/>
        </w:rPr>
        <w:t>“Libyan Political Agreement”, 2015</w:t>
      </w:r>
      <w:r w:rsidR="00D02147">
        <w:rPr>
          <w:rFonts w:ascii="Times New Roman" w:hAnsi="Times New Roman" w:cs="Times New Roman"/>
          <w:sz w:val="24"/>
          <w:szCs w:val="24"/>
        </w:rPr>
        <w:t>)</w:t>
      </w:r>
      <w:r w:rsidR="00B002A9">
        <w:rPr>
          <w:rFonts w:ascii="Times New Roman" w:hAnsi="Times New Roman" w:cs="Times New Roman"/>
          <w:sz w:val="24"/>
          <w:szCs w:val="24"/>
        </w:rPr>
        <w:t xml:space="preserve">. The 2017 agreement included both </w:t>
      </w:r>
      <w:r w:rsidR="00B002A9">
        <w:rPr>
          <w:rFonts w:ascii="Times New Roman" w:hAnsi="Times New Roman" w:cs="Times New Roman"/>
          <w:sz w:val="24"/>
          <w:szCs w:val="24"/>
        </w:rPr>
        <w:lastRenderedPageBreak/>
        <w:t>governments but also lacked specific steps and enforcement threat to im</w:t>
      </w:r>
      <w:r w:rsidR="00486439">
        <w:rPr>
          <w:rFonts w:ascii="Times New Roman" w:hAnsi="Times New Roman" w:cs="Times New Roman"/>
          <w:sz w:val="24"/>
          <w:szCs w:val="24"/>
        </w:rPr>
        <w:t xml:space="preserve">plement security sector reform. </w:t>
      </w:r>
      <w:r w:rsidR="00723B80">
        <w:rPr>
          <w:rFonts w:ascii="Times New Roman" w:hAnsi="Times New Roman" w:cs="Times New Roman"/>
          <w:sz w:val="24"/>
          <w:szCs w:val="24"/>
        </w:rPr>
        <w:t>To neutralize military forces outside of the government, militias must demobilize, but this will be difficult to enforce without a stron</w:t>
      </w:r>
      <w:r w:rsidR="00703BD5">
        <w:rPr>
          <w:rFonts w:ascii="Times New Roman" w:hAnsi="Times New Roman" w:cs="Times New Roman"/>
          <w:sz w:val="24"/>
          <w:szCs w:val="24"/>
        </w:rPr>
        <w:t>g central military. I suggest a</w:t>
      </w:r>
      <w:r w:rsidR="00723B80">
        <w:rPr>
          <w:rFonts w:ascii="Times New Roman" w:hAnsi="Times New Roman" w:cs="Times New Roman"/>
          <w:sz w:val="24"/>
          <w:szCs w:val="24"/>
        </w:rPr>
        <w:t xml:space="preserve"> unitary government including members from the GNA and HoR establish a single military to enforce demobilization in rural areas. Then a program can be implemented that coopts these former militia members into the state military, and if ex-militia members do not wish to join there must be a job training program for them to make a living. At the same time the executive, legislative, and judicial branches must be strengthened to prevent the military from having the ability to seize power. It will also be beneficial for the military to include all the tribal groups so no one leader in the government can use the military for political purposes. </w:t>
      </w:r>
    </w:p>
    <w:p w14:paraId="166E0B58" w14:textId="29878AAE" w:rsidR="00691223" w:rsidRDefault="00A56CF1" w:rsidP="00E060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Beyond issues resulting from Libya as a weak state, spoilers are an important consideration while crafting a peace agreement. This was already in play when after the most recent negotiations in Paris at least two militia groups signaled their rejection of the negotiations.</w:t>
      </w:r>
      <w:r w:rsidR="00BA1819">
        <w:rPr>
          <w:rFonts w:ascii="Times New Roman" w:hAnsi="Times New Roman" w:cs="Times New Roman"/>
          <w:sz w:val="24"/>
          <w:szCs w:val="24"/>
        </w:rPr>
        <w:t xml:space="preserve"> These spoilers can be categorized according to</w:t>
      </w:r>
      <w:r w:rsidR="00FB233A">
        <w:rPr>
          <w:rFonts w:ascii="Times New Roman" w:hAnsi="Times New Roman" w:cs="Times New Roman"/>
          <w:sz w:val="24"/>
          <w:szCs w:val="24"/>
        </w:rPr>
        <w:t xml:space="preserve"> Stedman’s</w:t>
      </w:r>
      <w:r w:rsidR="00BA1819">
        <w:rPr>
          <w:rFonts w:ascii="Times New Roman" w:hAnsi="Times New Roman" w:cs="Times New Roman"/>
          <w:sz w:val="24"/>
          <w:szCs w:val="24"/>
        </w:rPr>
        <w:t xml:space="preserve"> analysis of spoilers as outside, limited spoilers. Unlike terrorist groups like ISIS, the militia spoilers do not have unreasonable demands because they seek a settlement that takes their interests into account. They are outside spoilers because they were not included in the 201</w:t>
      </w:r>
      <w:r w:rsidR="00256475">
        <w:rPr>
          <w:rFonts w:ascii="Times New Roman" w:hAnsi="Times New Roman" w:cs="Times New Roman"/>
          <w:sz w:val="24"/>
          <w:szCs w:val="24"/>
        </w:rPr>
        <w:t>5 or 2017 peace negotiations. Ha</w:t>
      </w:r>
      <w:r w:rsidR="00BA1819">
        <w:rPr>
          <w:rFonts w:ascii="Times New Roman" w:hAnsi="Times New Roman" w:cs="Times New Roman"/>
          <w:sz w:val="24"/>
          <w:szCs w:val="24"/>
        </w:rPr>
        <w:t xml:space="preserve">ftar has the potential to be an inside spoiler because he was included in the 2017 negotiations, </w:t>
      </w:r>
      <w:r w:rsidR="00BC6512">
        <w:rPr>
          <w:rFonts w:ascii="Times New Roman" w:hAnsi="Times New Roman" w:cs="Times New Roman"/>
          <w:sz w:val="24"/>
          <w:szCs w:val="24"/>
        </w:rPr>
        <w:t>and</w:t>
      </w:r>
      <w:r w:rsidR="00BA1819">
        <w:rPr>
          <w:rFonts w:ascii="Times New Roman" w:hAnsi="Times New Roman" w:cs="Times New Roman"/>
          <w:sz w:val="24"/>
          <w:szCs w:val="24"/>
        </w:rPr>
        <w:t xml:space="preserve"> </w:t>
      </w:r>
      <w:r w:rsidR="00960D77">
        <w:rPr>
          <w:rFonts w:ascii="Times New Roman" w:hAnsi="Times New Roman" w:cs="Times New Roman"/>
          <w:sz w:val="24"/>
          <w:szCs w:val="24"/>
        </w:rPr>
        <w:t>he is supported by multiple countries which gives him the incentive to hold out until a peace agreement is made that benefits him and the HoR</w:t>
      </w:r>
      <w:r w:rsidR="00BA1819">
        <w:rPr>
          <w:rFonts w:ascii="Times New Roman" w:hAnsi="Times New Roman" w:cs="Times New Roman"/>
          <w:sz w:val="24"/>
          <w:szCs w:val="24"/>
        </w:rPr>
        <w:t>.</w:t>
      </w:r>
      <w:r w:rsidR="00960D77">
        <w:rPr>
          <w:rFonts w:ascii="Times New Roman" w:hAnsi="Times New Roman" w:cs="Times New Roman"/>
          <w:sz w:val="24"/>
          <w:szCs w:val="24"/>
        </w:rPr>
        <w:t xml:space="preserve"> To address the problems of spoilers, future peace agreements will have to include all major militia groups and because these groups are limited spoilers they can be induced with incentives to participate in negotiations</w:t>
      </w:r>
      <w:r w:rsidR="00077CAE">
        <w:rPr>
          <w:rFonts w:ascii="Times New Roman" w:hAnsi="Times New Roman" w:cs="Times New Roman"/>
          <w:sz w:val="24"/>
          <w:szCs w:val="24"/>
        </w:rPr>
        <w:t xml:space="preserve"> (</w:t>
      </w:r>
      <w:r w:rsidR="00FB233A">
        <w:rPr>
          <w:rFonts w:ascii="Times New Roman" w:hAnsi="Times New Roman" w:cs="Times New Roman"/>
          <w:sz w:val="24"/>
          <w:szCs w:val="24"/>
        </w:rPr>
        <w:t xml:space="preserve">Stedman </w:t>
      </w:r>
      <w:r w:rsidR="00077CAE">
        <w:rPr>
          <w:rFonts w:ascii="Times New Roman" w:hAnsi="Times New Roman" w:cs="Times New Roman"/>
          <w:sz w:val="24"/>
          <w:szCs w:val="24"/>
        </w:rPr>
        <w:t>13)</w:t>
      </w:r>
      <w:r w:rsidR="00960D77">
        <w:rPr>
          <w:rFonts w:ascii="Times New Roman" w:hAnsi="Times New Roman" w:cs="Times New Roman"/>
          <w:sz w:val="24"/>
          <w:szCs w:val="24"/>
        </w:rPr>
        <w:t>.</w:t>
      </w:r>
      <w:r w:rsidR="00077CAE">
        <w:rPr>
          <w:rFonts w:ascii="Times New Roman" w:hAnsi="Times New Roman" w:cs="Times New Roman"/>
          <w:sz w:val="24"/>
          <w:szCs w:val="24"/>
        </w:rPr>
        <w:t xml:space="preserve"> The first step would be to identify what drives these spoilers. If they seek political power or economic benefits then they can be coopted into a power-sharing government that uses oil revenue to benefit all regions of Libya. Or if these </w:t>
      </w:r>
      <w:r w:rsidR="00077CAE">
        <w:rPr>
          <w:rFonts w:ascii="Times New Roman" w:hAnsi="Times New Roman" w:cs="Times New Roman"/>
          <w:sz w:val="24"/>
          <w:szCs w:val="24"/>
        </w:rPr>
        <w:lastRenderedPageBreak/>
        <w:t xml:space="preserve">spoilers are driven by the fear of their safety then strong security sector reforms can be the cornerstone of the peace negotiations. While there is not much information available for what each militia group desires, economics </w:t>
      </w:r>
      <w:r w:rsidR="00DE486A">
        <w:rPr>
          <w:rFonts w:ascii="Times New Roman" w:hAnsi="Times New Roman" w:cs="Times New Roman"/>
          <w:sz w:val="24"/>
          <w:szCs w:val="24"/>
        </w:rPr>
        <w:t>is</w:t>
      </w:r>
      <w:r w:rsidR="00077CAE">
        <w:rPr>
          <w:rFonts w:ascii="Times New Roman" w:hAnsi="Times New Roman" w:cs="Times New Roman"/>
          <w:sz w:val="24"/>
          <w:szCs w:val="24"/>
        </w:rPr>
        <w:t xml:space="preserve"> a driving factor in the conflict, so all future agreements should include specifics on how oil revenue can be maximized and </w:t>
      </w:r>
      <w:r w:rsidR="00AA4947">
        <w:rPr>
          <w:rFonts w:ascii="Times New Roman" w:hAnsi="Times New Roman" w:cs="Times New Roman"/>
          <w:sz w:val="24"/>
          <w:szCs w:val="24"/>
        </w:rPr>
        <w:t>distributed. These spoilers can also be considered veto players because without their cooperation the agreement will fail, and, by applying Cunningham’s (2006) ideas on spoilers, it is apparent that because multiple groups must be coopted into the peace agreement, the conflict is likely to last longer.</w:t>
      </w:r>
      <w:r w:rsidR="00125B98">
        <w:rPr>
          <w:rFonts w:ascii="Times New Roman" w:hAnsi="Times New Roman" w:cs="Times New Roman"/>
          <w:sz w:val="24"/>
          <w:szCs w:val="24"/>
        </w:rPr>
        <w:t xml:space="preserve"> It lasts longer because there are more uncertainties that each group will abide by the agreement</w:t>
      </w:r>
      <w:r w:rsidR="00FD395E">
        <w:rPr>
          <w:rFonts w:ascii="Times New Roman" w:hAnsi="Times New Roman" w:cs="Times New Roman"/>
          <w:sz w:val="24"/>
          <w:szCs w:val="24"/>
        </w:rPr>
        <w:t>,</w:t>
      </w:r>
      <w:r w:rsidR="00125B98">
        <w:rPr>
          <w:rFonts w:ascii="Times New Roman" w:hAnsi="Times New Roman" w:cs="Times New Roman"/>
          <w:sz w:val="24"/>
          <w:szCs w:val="24"/>
        </w:rPr>
        <w:t xml:space="preserve"> and there are more preferences for what an agreement looks like.</w:t>
      </w:r>
      <w:r w:rsidR="00AA4947">
        <w:rPr>
          <w:rFonts w:ascii="Times New Roman" w:hAnsi="Times New Roman" w:cs="Times New Roman"/>
          <w:sz w:val="24"/>
          <w:szCs w:val="24"/>
        </w:rPr>
        <w:t xml:space="preserve"> For this reason, spoilers and veto players must be given incentives to end the conflict through power in a new government and coercion if incentives fail. </w:t>
      </w:r>
    </w:p>
    <w:p w14:paraId="6075F112" w14:textId="79E33AF0" w:rsidR="00DE486A" w:rsidRDefault="00DE486A" w:rsidP="00E060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way to coerce spoilers in Libya could be through UN sanctions. Both inside and outside spoilers in Libya rely on oil revenue, therefore economic sanctions could be a powerful tool to induce all groups to negotiate and compromise. As Oudraat explains, economic sanctions are expected to result in political changes (339). UN sanctions were used effectively in Libya in 1992 to force the state to pursue and give up terrorists hiding in the country as well as stop sponsoring terrorism in general (341). Targeted sanctions could be used again to convince militias to negotiate reasonable terms because without the economic benefits of oil revenue there are few incentives to continue the civil war. Many groups were using oil revenue to translate that into political power, and by taking oil revenue out of the equation it incentivizes groups to gain political power through a negotiated settlement. This sanctions regime could be challenging to implement and enforce though because many countries benefit from Libya’s oil sales including Italy (</w:t>
      </w:r>
      <w:r w:rsidR="008A1FE3">
        <w:rPr>
          <w:rFonts w:ascii="Times New Roman" w:hAnsi="Times New Roman" w:cs="Times New Roman"/>
          <w:sz w:val="24"/>
          <w:szCs w:val="24"/>
        </w:rPr>
        <w:t>Wintour and Stephen</w:t>
      </w:r>
      <w:r>
        <w:rPr>
          <w:rFonts w:ascii="Times New Roman" w:hAnsi="Times New Roman" w:cs="Times New Roman"/>
          <w:sz w:val="24"/>
          <w:szCs w:val="24"/>
        </w:rPr>
        <w:t xml:space="preserve">). </w:t>
      </w:r>
      <w:r w:rsidR="00873E95">
        <w:rPr>
          <w:rFonts w:ascii="Times New Roman" w:hAnsi="Times New Roman" w:cs="Times New Roman"/>
          <w:sz w:val="24"/>
          <w:szCs w:val="24"/>
        </w:rPr>
        <w:t>Third-party implementation of sanctions is vital for its success, and there is a high potential for states not respecting UN sanctions in this instance (</w:t>
      </w:r>
      <w:r w:rsidR="008A1FE3">
        <w:rPr>
          <w:rFonts w:ascii="Times New Roman" w:hAnsi="Times New Roman" w:cs="Times New Roman"/>
          <w:sz w:val="24"/>
          <w:szCs w:val="24"/>
        </w:rPr>
        <w:t xml:space="preserve">Oudraat </w:t>
      </w:r>
      <w:r w:rsidR="00873E95">
        <w:rPr>
          <w:rFonts w:ascii="Times New Roman" w:hAnsi="Times New Roman" w:cs="Times New Roman"/>
          <w:sz w:val="24"/>
          <w:szCs w:val="24"/>
        </w:rPr>
        <w:t xml:space="preserve">345). Furthermore, sanction regimes could </w:t>
      </w:r>
      <w:r w:rsidR="00873E95">
        <w:rPr>
          <w:rFonts w:ascii="Times New Roman" w:hAnsi="Times New Roman" w:cs="Times New Roman"/>
          <w:sz w:val="24"/>
          <w:szCs w:val="24"/>
        </w:rPr>
        <w:lastRenderedPageBreak/>
        <w:t xml:space="preserve">be problematic in Libya because there already exist humanitarian crises in the large number of internally displaced people and refugees </w:t>
      </w:r>
      <w:r w:rsidR="00BC6512">
        <w:rPr>
          <w:rFonts w:ascii="Times New Roman" w:hAnsi="Times New Roman" w:cs="Times New Roman"/>
          <w:sz w:val="24"/>
          <w:szCs w:val="24"/>
        </w:rPr>
        <w:t>liv</w:t>
      </w:r>
      <w:r w:rsidR="00873E95">
        <w:rPr>
          <w:rFonts w:ascii="Times New Roman" w:hAnsi="Times New Roman" w:cs="Times New Roman"/>
          <w:sz w:val="24"/>
          <w:szCs w:val="24"/>
        </w:rPr>
        <w:t>ing in neighboring countries (Bradley</w:t>
      </w:r>
      <w:r w:rsidR="00FB233A">
        <w:rPr>
          <w:rFonts w:ascii="Times New Roman" w:hAnsi="Times New Roman" w:cs="Times New Roman"/>
          <w:sz w:val="24"/>
          <w:szCs w:val="24"/>
        </w:rPr>
        <w:t xml:space="preserve"> et al.</w:t>
      </w:r>
      <w:r w:rsidR="00873E95">
        <w:rPr>
          <w:rFonts w:ascii="Times New Roman" w:hAnsi="Times New Roman" w:cs="Times New Roman"/>
          <w:sz w:val="24"/>
          <w:szCs w:val="24"/>
        </w:rPr>
        <w:t xml:space="preserve"> 27). An economic sanctions regime would have to be crafted to target leaders and militias in a way that would not exacerbate the current crisis, but</w:t>
      </w:r>
      <w:r w:rsidR="00112740">
        <w:rPr>
          <w:rFonts w:ascii="Times New Roman" w:hAnsi="Times New Roman" w:cs="Times New Roman"/>
          <w:sz w:val="24"/>
          <w:szCs w:val="24"/>
        </w:rPr>
        <w:t>,</w:t>
      </w:r>
      <w:r w:rsidR="00873E95">
        <w:rPr>
          <w:rFonts w:ascii="Times New Roman" w:hAnsi="Times New Roman" w:cs="Times New Roman"/>
          <w:sz w:val="24"/>
          <w:szCs w:val="24"/>
        </w:rPr>
        <w:t xml:space="preserve"> by combining economic sanctions with incentives</w:t>
      </w:r>
      <w:r w:rsidR="00112740">
        <w:rPr>
          <w:rFonts w:ascii="Times New Roman" w:hAnsi="Times New Roman" w:cs="Times New Roman"/>
          <w:sz w:val="24"/>
          <w:szCs w:val="24"/>
        </w:rPr>
        <w:t>,</w:t>
      </w:r>
      <w:r w:rsidR="00873E95">
        <w:rPr>
          <w:rFonts w:ascii="Times New Roman" w:hAnsi="Times New Roman" w:cs="Times New Roman"/>
          <w:sz w:val="24"/>
          <w:szCs w:val="24"/>
        </w:rPr>
        <w:t xml:space="preserve"> spoilers can be effectively coopted into negotiations and a new government.  </w:t>
      </w:r>
    </w:p>
    <w:p w14:paraId="6D4E3D19" w14:textId="77777777" w:rsidR="00F27D22" w:rsidRDefault="00160F15" w:rsidP="00B667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Downs and Stedman (2002) also describe</w:t>
      </w:r>
      <w:r w:rsidR="00BA1819">
        <w:rPr>
          <w:rFonts w:ascii="Times New Roman" w:hAnsi="Times New Roman" w:cs="Times New Roman"/>
          <w:sz w:val="24"/>
          <w:szCs w:val="24"/>
        </w:rPr>
        <w:t xml:space="preserve"> how the presence of spoilers as well as </w:t>
      </w:r>
      <w:r w:rsidR="00691223">
        <w:rPr>
          <w:rFonts w:ascii="Times New Roman" w:hAnsi="Times New Roman" w:cs="Times New Roman"/>
          <w:sz w:val="24"/>
          <w:szCs w:val="24"/>
        </w:rPr>
        <w:t xml:space="preserve">domestic marketable commodities are the best indicators of peace failing. This is </w:t>
      </w:r>
      <w:r w:rsidR="00112740">
        <w:rPr>
          <w:rFonts w:ascii="Times New Roman" w:hAnsi="Times New Roman" w:cs="Times New Roman"/>
          <w:sz w:val="24"/>
          <w:szCs w:val="24"/>
        </w:rPr>
        <w:t>another reason why</w:t>
      </w:r>
      <w:r w:rsidR="00691223">
        <w:rPr>
          <w:rFonts w:ascii="Times New Roman" w:hAnsi="Times New Roman" w:cs="Times New Roman"/>
          <w:sz w:val="24"/>
          <w:szCs w:val="24"/>
        </w:rPr>
        <w:t xml:space="preserve"> it is essential spoilers are addressed in Libya’s peace agreement because there are many potential spoilers, and oil is being produced and sold to fuel the conflict. Stedman</w:t>
      </w:r>
      <w:r w:rsidR="00FB233A">
        <w:rPr>
          <w:rFonts w:ascii="Times New Roman" w:hAnsi="Times New Roman" w:cs="Times New Roman"/>
          <w:sz w:val="24"/>
          <w:szCs w:val="24"/>
        </w:rPr>
        <w:t xml:space="preserve"> (1997)</w:t>
      </w:r>
      <w:r w:rsidR="00691223">
        <w:rPr>
          <w:rFonts w:ascii="Times New Roman" w:hAnsi="Times New Roman" w:cs="Times New Roman"/>
          <w:sz w:val="24"/>
          <w:szCs w:val="24"/>
        </w:rPr>
        <w:t xml:space="preserve"> also explains how a regional power can increase the likelihood of a peace agreement succeeding if the conflict and peace agreement are essential to its national security (44). While the African Union has been noticeably absent from the Libyan negotiations, Egypt conducted counterterrorism airstrikes in Derna indicating the Libyan conflict and environment that fosters terrorist groups is a major threat to its national security. Downs and Stedman found major power interest in the conflict is essential to the implementation of a peace process especially when spoilers and oil revenue are present (58). Therefore, this </w:t>
      </w:r>
      <w:r>
        <w:rPr>
          <w:rFonts w:ascii="Times New Roman" w:hAnsi="Times New Roman" w:cs="Times New Roman"/>
          <w:sz w:val="24"/>
          <w:szCs w:val="24"/>
        </w:rPr>
        <w:t xml:space="preserve">is one way in which a country, Egypt, </w:t>
      </w:r>
      <w:r w:rsidR="00691223">
        <w:rPr>
          <w:rFonts w:ascii="Times New Roman" w:hAnsi="Times New Roman" w:cs="Times New Roman"/>
          <w:sz w:val="24"/>
          <w:szCs w:val="24"/>
        </w:rPr>
        <w:t>can increase the chances of peace by pressuring the leaders of the governments in Libya and playing a more a</w:t>
      </w:r>
      <w:r w:rsidR="00112740">
        <w:rPr>
          <w:rFonts w:ascii="Times New Roman" w:hAnsi="Times New Roman" w:cs="Times New Roman"/>
          <w:sz w:val="24"/>
          <w:szCs w:val="24"/>
        </w:rPr>
        <w:t xml:space="preserve">ctive role in the negotiations even though multiple spoilers and oil revenue are increasing the chances of peace failing. </w:t>
      </w:r>
    </w:p>
    <w:p w14:paraId="618154A8" w14:textId="2DEA3BB7" w:rsidR="00A56CF1" w:rsidRDefault="00160F15" w:rsidP="00B667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other countries</w:t>
      </w:r>
      <w:r w:rsidR="00E4788F">
        <w:rPr>
          <w:rFonts w:ascii="Times New Roman" w:hAnsi="Times New Roman" w:cs="Times New Roman"/>
          <w:sz w:val="24"/>
          <w:szCs w:val="24"/>
        </w:rPr>
        <w:t xml:space="preserve"> including France, the United States, and Italy</w:t>
      </w:r>
      <w:r>
        <w:rPr>
          <w:rFonts w:ascii="Times New Roman" w:hAnsi="Times New Roman" w:cs="Times New Roman"/>
          <w:sz w:val="24"/>
          <w:szCs w:val="24"/>
        </w:rPr>
        <w:t xml:space="preserve"> with vested interest in Libya who could </w:t>
      </w:r>
      <w:r w:rsidR="00B667B8">
        <w:rPr>
          <w:rFonts w:ascii="Times New Roman" w:hAnsi="Times New Roman" w:cs="Times New Roman"/>
          <w:sz w:val="24"/>
          <w:szCs w:val="24"/>
        </w:rPr>
        <w:t xml:space="preserve">express </w:t>
      </w:r>
      <w:r w:rsidR="00D476A9">
        <w:rPr>
          <w:rFonts w:ascii="Times New Roman" w:hAnsi="Times New Roman" w:cs="Times New Roman"/>
          <w:sz w:val="24"/>
          <w:szCs w:val="24"/>
        </w:rPr>
        <w:t xml:space="preserve">that </w:t>
      </w:r>
      <w:r w:rsidR="00B667B8">
        <w:rPr>
          <w:rFonts w:ascii="Times New Roman" w:hAnsi="Times New Roman" w:cs="Times New Roman"/>
          <w:sz w:val="24"/>
          <w:szCs w:val="24"/>
        </w:rPr>
        <w:t>interest in the conflict therefore increasing the likelihood of peace</w:t>
      </w:r>
      <w:r w:rsidR="00E4788F">
        <w:rPr>
          <w:rFonts w:ascii="Times New Roman" w:hAnsi="Times New Roman" w:cs="Times New Roman"/>
          <w:sz w:val="24"/>
          <w:szCs w:val="24"/>
        </w:rPr>
        <w:t xml:space="preserve">. </w:t>
      </w:r>
      <w:r>
        <w:rPr>
          <w:rFonts w:ascii="Times New Roman" w:hAnsi="Times New Roman" w:cs="Times New Roman"/>
          <w:sz w:val="24"/>
          <w:szCs w:val="24"/>
        </w:rPr>
        <w:t xml:space="preserve">Italy has historically had close ties to Libya as it was a former colony, and both France and the United States like Egypt emphasize combatting terrorism for national security reasons. Macron has held peace talks to encourage peace, but the United States can play a more active role by expressing interest in the conflict. Italy </w:t>
      </w:r>
      <w:r w:rsidR="008B0BCB">
        <w:rPr>
          <w:rFonts w:ascii="Times New Roman" w:hAnsi="Times New Roman" w:cs="Times New Roman"/>
          <w:sz w:val="24"/>
          <w:szCs w:val="24"/>
        </w:rPr>
        <w:t xml:space="preserve">on the other </w:t>
      </w:r>
      <w:r w:rsidR="008B0BCB">
        <w:rPr>
          <w:rFonts w:ascii="Times New Roman" w:hAnsi="Times New Roman" w:cs="Times New Roman"/>
          <w:sz w:val="24"/>
          <w:szCs w:val="24"/>
        </w:rPr>
        <w:lastRenderedPageBreak/>
        <w:t>hand has focused more on stopping migrants from Libya entering Italy and beyond. Instead of focusing on the effects of conflict, Italy should play a more active role in peace negotiations to solve the root of the migrant problems.</w:t>
      </w:r>
      <w:r w:rsidR="007C5AE9">
        <w:rPr>
          <w:rFonts w:ascii="Times New Roman" w:hAnsi="Times New Roman" w:cs="Times New Roman"/>
          <w:sz w:val="24"/>
          <w:szCs w:val="24"/>
        </w:rPr>
        <w:t xml:space="preserve"> I suggest Egypt would be the most effective mediator out of these countries with interests in Libya because Egypt is a regional neighbor with similar interests whereas France, Italy, and the United States have poor reputations in the Middle East and beyond as colonial powers. Egypt would be the most able to bring all players to the table to negotiate and can use the financial backing of Western countries to bolster its position as an effective mediator. </w:t>
      </w:r>
    </w:p>
    <w:p w14:paraId="7979ED81" w14:textId="4ADB8759" w:rsidR="00B667B8" w:rsidRDefault="00691223" w:rsidP="00E940F4">
      <w:pPr>
        <w:spacing w:after="0" w:line="480" w:lineRule="auto"/>
        <w:rPr>
          <w:rFonts w:ascii="Times New Roman" w:hAnsi="Times New Roman" w:cs="Times New Roman"/>
          <w:sz w:val="24"/>
          <w:szCs w:val="24"/>
        </w:rPr>
      </w:pPr>
      <w:r>
        <w:rPr>
          <w:rFonts w:ascii="Times New Roman" w:hAnsi="Times New Roman" w:cs="Times New Roman"/>
          <w:sz w:val="24"/>
          <w:szCs w:val="24"/>
        </w:rPr>
        <w:tab/>
        <w:t>The role of regional and international organizations</w:t>
      </w:r>
      <w:r w:rsidR="00DF0828">
        <w:rPr>
          <w:rFonts w:ascii="Times New Roman" w:hAnsi="Times New Roman" w:cs="Times New Roman"/>
          <w:sz w:val="24"/>
          <w:szCs w:val="24"/>
        </w:rPr>
        <w:t xml:space="preserve"> besides Egypt’s potential participation</w:t>
      </w:r>
      <w:r>
        <w:rPr>
          <w:rFonts w:ascii="Times New Roman" w:hAnsi="Times New Roman" w:cs="Times New Roman"/>
          <w:sz w:val="24"/>
          <w:szCs w:val="24"/>
        </w:rPr>
        <w:t xml:space="preserve"> is also an important part of Libya’s history and road forward. </w:t>
      </w:r>
      <w:r w:rsidR="00DC051A">
        <w:rPr>
          <w:rFonts w:ascii="Times New Roman" w:hAnsi="Times New Roman" w:cs="Times New Roman"/>
          <w:sz w:val="24"/>
          <w:szCs w:val="24"/>
        </w:rPr>
        <w:t xml:space="preserve">NATO helped facilitate the revolution in 2011 through an air campaign, and the UN has been active in Libya since the 1950s. All international organizations left at the start of the civil war in 2014, but part of recent peace agreements have included ways for the UN to return to Libya. </w:t>
      </w:r>
      <w:r w:rsidR="009730BD">
        <w:rPr>
          <w:rFonts w:ascii="Times New Roman" w:hAnsi="Times New Roman" w:cs="Times New Roman"/>
          <w:sz w:val="24"/>
          <w:szCs w:val="24"/>
        </w:rPr>
        <w:t xml:space="preserve">As Diehl </w:t>
      </w:r>
      <w:r w:rsidR="00873F0A">
        <w:rPr>
          <w:rFonts w:ascii="Times New Roman" w:hAnsi="Times New Roman" w:cs="Times New Roman"/>
          <w:sz w:val="24"/>
          <w:szCs w:val="24"/>
        </w:rPr>
        <w:t>observes, t</w:t>
      </w:r>
      <w:r w:rsidR="00DC051A">
        <w:rPr>
          <w:rFonts w:ascii="Times New Roman" w:hAnsi="Times New Roman" w:cs="Times New Roman"/>
          <w:sz w:val="24"/>
          <w:szCs w:val="24"/>
        </w:rPr>
        <w:t xml:space="preserve">he UN is highly institutionalized and has access to monetary and intellectual resources regional organizations do not have. Furthermore Hansen et al. found organizations that are more institutionalized and utilize binding agreements are more likely to craft peace agreements, therefore the African Union would be seen as </w:t>
      </w:r>
      <w:r w:rsidR="00DF0828">
        <w:rPr>
          <w:rFonts w:ascii="Times New Roman" w:hAnsi="Times New Roman" w:cs="Times New Roman"/>
          <w:sz w:val="24"/>
          <w:szCs w:val="24"/>
        </w:rPr>
        <w:t xml:space="preserve">a </w:t>
      </w:r>
      <w:r w:rsidR="00DC051A">
        <w:rPr>
          <w:rFonts w:ascii="Times New Roman" w:hAnsi="Times New Roman" w:cs="Times New Roman"/>
          <w:sz w:val="24"/>
          <w:szCs w:val="24"/>
        </w:rPr>
        <w:t>less effective</w:t>
      </w:r>
      <w:r w:rsidR="00DF0828">
        <w:rPr>
          <w:rFonts w:ascii="Times New Roman" w:hAnsi="Times New Roman" w:cs="Times New Roman"/>
          <w:sz w:val="24"/>
          <w:szCs w:val="24"/>
        </w:rPr>
        <w:t xml:space="preserve"> mediator</w:t>
      </w:r>
      <w:r w:rsidR="00DC051A">
        <w:rPr>
          <w:rFonts w:ascii="Times New Roman" w:hAnsi="Times New Roman" w:cs="Times New Roman"/>
          <w:sz w:val="24"/>
          <w:szCs w:val="24"/>
        </w:rPr>
        <w:t xml:space="preserve"> than the UN in the case of Libya because it has fewer resources and enforcement techniques</w:t>
      </w:r>
      <w:r w:rsidR="000F7FF5">
        <w:rPr>
          <w:rFonts w:ascii="Times New Roman" w:hAnsi="Times New Roman" w:cs="Times New Roman"/>
          <w:sz w:val="24"/>
          <w:szCs w:val="24"/>
        </w:rPr>
        <w:t xml:space="preserve"> (295)</w:t>
      </w:r>
      <w:r w:rsidR="00DC051A">
        <w:rPr>
          <w:rFonts w:ascii="Times New Roman" w:hAnsi="Times New Roman" w:cs="Times New Roman"/>
          <w:sz w:val="24"/>
          <w:szCs w:val="24"/>
        </w:rPr>
        <w:t xml:space="preserve">. Even so, the UN has been unable to create a lasting peace agreement, and </w:t>
      </w:r>
      <w:r w:rsidR="00E940F4">
        <w:rPr>
          <w:rFonts w:ascii="Times New Roman" w:hAnsi="Times New Roman" w:cs="Times New Roman"/>
          <w:sz w:val="24"/>
          <w:szCs w:val="24"/>
        </w:rPr>
        <w:t>regional organizations could play a greater role to facilitate durable peace. The AU and Arab League are incentivized to help Libya reestablish a functioning government because of the negative externalities occurring including refugees fleeing</w:t>
      </w:r>
      <w:r w:rsidR="00DF0828">
        <w:rPr>
          <w:rFonts w:ascii="Times New Roman" w:hAnsi="Times New Roman" w:cs="Times New Roman"/>
          <w:sz w:val="24"/>
          <w:szCs w:val="24"/>
        </w:rPr>
        <w:t xml:space="preserve"> to neighboring countries</w:t>
      </w:r>
      <w:r w:rsidR="00E940F4">
        <w:rPr>
          <w:rFonts w:ascii="Times New Roman" w:hAnsi="Times New Roman" w:cs="Times New Roman"/>
          <w:sz w:val="24"/>
          <w:szCs w:val="24"/>
        </w:rPr>
        <w:t xml:space="preserve"> and terrorist organizations thriving in Libya</w:t>
      </w:r>
      <w:r w:rsidR="00DF0828">
        <w:rPr>
          <w:rFonts w:ascii="Times New Roman" w:hAnsi="Times New Roman" w:cs="Times New Roman"/>
          <w:sz w:val="24"/>
          <w:szCs w:val="24"/>
        </w:rPr>
        <w:t xml:space="preserve"> and attacking neighboring countries such as Egypt</w:t>
      </w:r>
      <w:r w:rsidR="00E940F4">
        <w:rPr>
          <w:rFonts w:ascii="Times New Roman" w:hAnsi="Times New Roman" w:cs="Times New Roman"/>
          <w:sz w:val="24"/>
          <w:szCs w:val="24"/>
        </w:rPr>
        <w:t>. Regional organizations are also</w:t>
      </w:r>
      <w:r w:rsidR="00DF0828">
        <w:rPr>
          <w:rFonts w:ascii="Times New Roman" w:hAnsi="Times New Roman" w:cs="Times New Roman"/>
          <w:sz w:val="24"/>
          <w:szCs w:val="24"/>
        </w:rPr>
        <w:t xml:space="preserve"> better</w:t>
      </w:r>
      <w:r w:rsidR="00E940F4">
        <w:rPr>
          <w:rFonts w:ascii="Times New Roman" w:hAnsi="Times New Roman" w:cs="Times New Roman"/>
          <w:sz w:val="24"/>
          <w:szCs w:val="24"/>
        </w:rPr>
        <w:t xml:space="preserve"> positioned to facilitate a Liby</w:t>
      </w:r>
      <w:r w:rsidR="00C5145A">
        <w:rPr>
          <w:rFonts w:ascii="Times New Roman" w:hAnsi="Times New Roman" w:cs="Times New Roman"/>
          <w:sz w:val="24"/>
          <w:szCs w:val="24"/>
        </w:rPr>
        <w:t>an solution to the conflict</w:t>
      </w:r>
      <w:r w:rsidR="00873F0A">
        <w:rPr>
          <w:rFonts w:ascii="Times New Roman" w:hAnsi="Times New Roman" w:cs="Times New Roman"/>
          <w:sz w:val="24"/>
          <w:szCs w:val="24"/>
        </w:rPr>
        <w:t xml:space="preserve"> because as </w:t>
      </w:r>
      <w:r w:rsidR="00873F0A" w:rsidRPr="001762BC">
        <w:rPr>
          <w:rFonts w:ascii="Times New Roman" w:hAnsi="Times New Roman" w:cs="Times New Roman"/>
          <w:sz w:val="24"/>
          <w:szCs w:val="24"/>
        </w:rPr>
        <w:t>Diehl</w:t>
      </w:r>
      <w:r w:rsidR="00873F0A">
        <w:rPr>
          <w:rFonts w:ascii="Times New Roman" w:hAnsi="Times New Roman" w:cs="Times New Roman"/>
          <w:sz w:val="24"/>
          <w:szCs w:val="24"/>
        </w:rPr>
        <w:t xml:space="preserve"> observes</w:t>
      </w:r>
      <w:r w:rsidR="001762BC">
        <w:rPr>
          <w:rFonts w:ascii="Times New Roman" w:hAnsi="Times New Roman" w:cs="Times New Roman"/>
          <w:sz w:val="24"/>
          <w:szCs w:val="24"/>
        </w:rPr>
        <w:t>,</w:t>
      </w:r>
      <w:r w:rsidR="00873F0A">
        <w:rPr>
          <w:rFonts w:ascii="Times New Roman" w:hAnsi="Times New Roman" w:cs="Times New Roman"/>
          <w:sz w:val="24"/>
          <w:szCs w:val="24"/>
        </w:rPr>
        <w:t xml:space="preserve"> regional organizations often garner more support from warring parties who </w:t>
      </w:r>
      <w:r w:rsidR="00873F0A">
        <w:rPr>
          <w:rFonts w:ascii="Times New Roman" w:hAnsi="Times New Roman" w:cs="Times New Roman"/>
          <w:sz w:val="24"/>
          <w:szCs w:val="24"/>
        </w:rPr>
        <w:lastRenderedPageBreak/>
        <w:t>believe they are more closely ideologically aligned</w:t>
      </w:r>
      <w:r w:rsidR="00C5145A">
        <w:rPr>
          <w:rFonts w:ascii="Times New Roman" w:hAnsi="Times New Roman" w:cs="Times New Roman"/>
          <w:sz w:val="24"/>
          <w:szCs w:val="24"/>
        </w:rPr>
        <w:t xml:space="preserve">. </w:t>
      </w:r>
      <w:r w:rsidR="00E940F4">
        <w:rPr>
          <w:rFonts w:ascii="Times New Roman" w:hAnsi="Times New Roman" w:cs="Times New Roman"/>
          <w:sz w:val="24"/>
          <w:szCs w:val="24"/>
        </w:rPr>
        <w:t xml:space="preserve">This does not mean the UN does not have an important part to play. It can help facilitate the establishment of a stronger judiciary with its resources and provide monitoring services of ceasefires or potential elections. </w:t>
      </w:r>
    </w:p>
    <w:p w14:paraId="10A6DE85" w14:textId="174EB012" w:rsidR="00316AEB" w:rsidRDefault="00E940F4" w:rsidP="00B667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NGOs could also play an important role in the peace process by facilitating restorative justice programs. Thousands of Libyans have been killed since the revolution began, and one of the obstacles to peace is giving people a sense of </w:t>
      </w:r>
      <w:r w:rsidR="00B002A9">
        <w:rPr>
          <w:rFonts w:ascii="Times New Roman" w:hAnsi="Times New Roman" w:cs="Times New Roman"/>
          <w:sz w:val="24"/>
          <w:szCs w:val="24"/>
        </w:rPr>
        <w:t xml:space="preserve">retribution while also coopting Qaddafi supporters and militia members to create a functioning society. As Chigas describes, NGOs are particularly effective in helping transform stereotypes and build bridges between groups (563). This could be essential in Libya to create durable peace because the divides in society have been emphasized for political purposes, but for Libya to function it must be able to overcome these divisions. Restorative justice complements a power-sharing government well because it adds accountability for past atrocities while making all groups feel comfortable in their new political and governmental roles. </w:t>
      </w:r>
    </w:p>
    <w:p w14:paraId="40C54FA5" w14:textId="2348F6E6" w:rsidR="002C4574" w:rsidRDefault="002C4574" w:rsidP="00B667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 techniques I have proposed should be framed within the concept of slow democratization to ensure durable peace. As </w:t>
      </w:r>
      <w:r w:rsidR="007268FF">
        <w:rPr>
          <w:rFonts w:ascii="Times New Roman" w:hAnsi="Times New Roman" w:cs="Times New Roman"/>
          <w:sz w:val="24"/>
          <w:szCs w:val="24"/>
        </w:rPr>
        <w:t>Hanson and Mendeloff</w:t>
      </w:r>
      <w:r w:rsidR="008A132B">
        <w:rPr>
          <w:rFonts w:ascii="Times New Roman" w:hAnsi="Times New Roman" w:cs="Times New Roman"/>
          <w:sz w:val="24"/>
          <w:szCs w:val="24"/>
        </w:rPr>
        <w:t xml:space="preserve"> describe</w:t>
      </w:r>
      <w:r>
        <w:rPr>
          <w:rFonts w:ascii="Times New Roman" w:hAnsi="Times New Roman" w:cs="Times New Roman"/>
          <w:sz w:val="24"/>
          <w:szCs w:val="24"/>
        </w:rPr>
        <w:t xml:space="preserve">, this technique is best to create the </w:t>
      </w:r>
      <w:r w:rsidR="00491EA1">
        <w:rPr>
          <w:rFonts w:ascii="Times New Roman" w:hAnsi="Times New Roman" w:cs="Times New Roman"/>
          <w:sz w:val="24"/>
          <w:szCs w:val="24"/>
        </w:rPr>
        <w:t>institutions</w:t>
      </w:r>
      <w:r>
        <w:rPr>
          <w:rFonts w:ascii="Times New Roman" w:hAnsi="Times New Roman" w:cs="Times New Roman"/>
          <w:sz w:val="24"/>
          <w:szCs w:val="24"/>
        </w:rPr>
        <w:t xml:space="preserve"> necessary to have a strong, stable government that</w:t>
      </w:r>
      <w:r w:rsidR="008A132B">
        <w:rPr>
          <w:rFonts w:ascii="Times New Roman" w:hAnsi="Times New Roman" w:cs="Times New Roman"/>
          <w:sz w:val="24"/>
          <w:szCs w:val="24"/>
        </w:rPr>
        <w:t xml:space="preserve"> also</w:t>
      </w:r>
      <w:r>
        <w:rPr>
          <w:rFonts w:ascii="Times New Roman" w:hAnsi="Times New Roman" w:cs="Times New Roman"/>
          <w:sz w:val="24"/>
          <w:szCs w:val="24"/>
        </w:rPr>
        <w:t xml:space="preserve"> ensures security. Fast-track democratization</w:t>
      </w:r>
      <w:r w:rsidR="00F37DD0">
        <w:rPr>
          <w:rFonts w:ascii="Times New Roman" w:hAnsi="Times New Roman" w:cs="Times New Roman"/>
          <w:sz w:val="24"/>
          <w:szCs w:val="24"/>
        </w:rPr>
        <w:t xml:space="preserve"> would be inappropriate in Libya because it requires wide public support after ending an authoritarian government, and</w:t>
      </w:r>
      <w:r w:rsidR="008A132B">
        <w:rPr>
          <w:rFonts w:ascii="Times New Roman" w:hAnsi="Times New Roman" w:cs="Times New Roman"/>
          <w:sz w:val="24"/>
          <w:szCs w:val="24"/>
        </w:rPr>
        <w:t>,</w:t>
      </w:r>
      <w:r w:rsidR="00F37DD0">
        <w:rPr>
          <w:rFonts w:ascii="Times New Roman" w:hAnsi="Times New Roman" w:cs="Times New Roman"/>
          <w:sz w:val="24"/>
          <w:szCs w:val="24"/>
        </w:rPr>
        <w:t xml:space="preserve"> while Libya did overthrow Qaddafi, society is fractured and lacks the broad-based support necessary for fast-track democratization.</w:t>
      </w:r>
      <w:r w:rsidR="0086728B">
        <w:rPr>
          <w:rFonts w:ascii="Times New Roman" w:hAnsi="Times New Roman" w:cs="Times New Roman"/>
          <w:sz w:val="24"/>
          <w:szCs w:val="24"/>
        </w:rPr>
        <w:t xml:space="preserve"> </w:t>
      </w:r>
      <w:r w:rsidR="008A132B">
        <w:rPr>
          <w:rFonts w:ascii="Times New Roman" w:hAnsi="Times New Roman" w:cs="Times New Roman"/>
          <w:sz w:val="24"/>
          <w:szCs w:val="24"/>
        </w:rPr>
        <w:t>Additionally,</w:t>
      </w:r>
      <w:r w:rsidR="0086728B">
        <w:rPr>
          <w:rFonts w:ascii="Times New Roman" w:hAnsi="Times New Roman" w:cs="Times New Roman"/>
          <w:sz w:val="24"/>
          <w:szCs w:val="24"/>
        </w:rPr>
        <w:t xml:space="preserve"> using a security first approach </w:t>
      </w:r>
      <w:r w:rsidR="00602039">
        <w:rPr>
          <w:rFonts w:ascii="Times New Roman" w:hAnsi="Times New Roman" w:cs="Times New Roman"/>
          <w:sz w:val="24"/>
          <w:szCs w:val="24"/>
        </w:rPr>
        <w:t xml:space="preserve">could create an environment </w:t>
      </w:r>
      <w:r w:rsidR="00A242BA">
        <w:rPr>
          <w:rFonts w:ascii="Times New Roman" w:hAnsi="Times New Roman" w:cs="Times New Roman"/>
          <w:sz w:val="24"/>
          <w:szCs w:val="24"/>
        </w:rPr>
        <w:t>similar to</w:t>
      </w:r>
      <w:r w:rsidR="00602039">
        <w:rPr>
          <w:rFonts w:ascii="Times New Roman" w:hAnsi="Times New Roman" w:cs="Times New Roman"/>
          <w:sz w:val="24"/>
          <w:szCs w:val="24"/>
        </w:rPr>
        <w:t xml:space="preserve"> Qaddafi’s reign which provided security at the expense of democracy. </w:t>
      </w:r>
      <w:r w:rsidR="008A132B">
        <w:rPr>
          <w:rFonts w:ascii="Times New Roman" w:hAnsi="Times New Roman" w:cs="Times New Roman"/>
          <w:sz w:val="24"/>
          <w:szCs w:val="24"/>
        </w:rPr>
        <w:t xml:space="preserve">Therefore, </w:t>
      </w:r>
      <w:r w:rsidR="00A242BA">
        <w:rPr>
          <w:rFonts w:ascii="Times New Roman" w:hAnsi="Times New Roman" w:cs="Times New Roman"/>
          <w:sz w:val="24"/>
          <w:szCs w:val="24"/>
        </w:rPr>
        <w:t xml:space="preserve">slow democratization can foster a </w:t>
      </w:r>
      <w:r w:rsidR="008A132B">
        <w:rPr>
          <w:rFonts w:ascii="Times New Roman" w:hAnsi="Times New Roman" w:cs="Times New Roman"/>
          <w:sz w:val="24"/>
          <w:szCs w:val="24"/>
        </w:rPr>
        <w:t xml:space="preserve">power-sharing government and other democratic institutions </w:t>
      </w:r>
      <w:r w:rsidR="00A242BA">
        <w:rPr>
          <w:rFonts w:ascii="Times New Roman" w:hAnsi="Times New Roman" w:cs="Times New Roman"/>
          <w:sz w:val="24"/>
          <w:szCs w:val="24"/>
        </w:rPr>
        <w:t xml:space="preserve">while also emphasizing demobilization and reintegration of militia members into a national military or the energy sector. </w:t>
      </w:r>
    </w:p>
    <w:p w14:paraId="7278B747" w14:textId="22DD589D" w:rsidR="00EF6684" w:rsidRDefault="00EF6684" w:rsidP="00E940F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Libya is a failing state. The gaps this creates including the security, legitimacy, and capacity gaps must be addressed for negotiations to be successful. Security sector reform as well as the establishment of a power-sharing government can tackle these problems. Equally important is the problem of spoilers in Libya</w:t>
      </w:r>
      <w:r w:rsidR="00C76547">
        <w:rPr>
          <w:rFonts w:ascii="Times New Roman" w:hAnsi="Times New Roman" w:cs="Times New Roman"/>
          <w:sz w:val="24"/>
          <w:szCs w:val="24"/>
        </w:rPr>
        <w:t xml:space="preserve"> because two governments, multiple militia groups, and terrorist organizations are all vying for political and economic power in post-conflict Libya. Negotiators have mainly focused on the demands of the UN-recognized government, but recent efforts have included both governments. Durable peace requires all potential spoilers to be identified and their concerns addressed. States such as Egypt and international organizations such as the AU and the UN can play integral parts in the facilitation of a peace agreement by caring about the conflict and offering resources to craft and implement agreements. If these efforts are complemented by NGO work within communities to reconcile groups</w:t>
      </w:r>
      <w:r w:rsidR="00A242BA">
        <w:rPr>
          <w:rFonts w:ascii="Times New Roman" w:hAnsi="Times New Roman" w:cs="Times New Roman"/>
          <w:sz w:val="24"/>
          <w:szCs w:val="24"/>
        </w:rPr>
        <w:t xml:space="preserve"> and slow democratization is the primary framework in which to </w:t>
      </w:r>
      <w:r w:rsidR="003F1F52">
        <w:rPr>
          <w:rFonts w:ascii="Times New Roman" w:hAnsi="Times New Roman" w:cs="Times New Roman"/>
          <w:sz w:val="24"/>
          <w:szCs w:val="24"/>
        </w:rPr>
        <w:t>pursue these changes,</w:t>
      </w:r>
      <w:r w:rsidR="00C76547">
        <w:rPr>
          <w:rFonts w:ascii="Times New Roman" w:hAnsi="Times New Roman" w:cs="Times New Roman"/>
          <w:sz w:val="24"/>
          <w:szCs w:val="24"/>
        </w:rPr>
        <w:t xml:space="preserve"> durable peace could be possible. </w:t>
      </w:r>
    </w:p>
    <w:p w14:paraId="6E0F9C2F" w14:textId="033D2992" w:rsidR="00316AEB" w:rsidRDefault="00316AEB" w:rsidP="00316AEB">
      <w:pPr>
        <w:spacing w:after="0" w:line="480" w:lineRule="auto"/>
        <w:rPr>
          <w:rFonts w:ascii="Times New Roman" w:hAnsi="Times New Roman" w:cs="Times New Roman"/>
          <w:sz w:val="24"/>
          <w:szCs w:val="24"/>
        </w:rPr>
      </w:pPr>
    </w:p>
    <w:p w14:paraId="5C70722C" w14:textId="21EA270E" w:rsidR="00125B98" w:rsidRDefault="00125B98" w:rsidP="00316AEB">
      <w:pPr>
        <w:spacing w:after="0" w:line="480" w:lineRule="auto"/>
        <w:rPr>
          <w:rFonts w:ascii="Times New Roman" w:hAnsi="Times New Roman" w:cs="Times New Roman"/>
          <w:sz w:val="24"/>
          <w:szCs w:val="24"/>
        </w:rPr>
      </w:pPr>
    </w:p>
    <w:p w14:paraId="2EE912D6" w14:textId="77AF926C" w:rsidR="00125B98" w:rsidRDefault="00125B98" w:rsidP="00316AEB">
      <w:pPr>
        <w:spacing w:after="0" w:line="480" w:lineRule="auto"/>
        <w:rPr>
          <w:rFonts w:ascii="Times New Roman" w:hAnsi="Times New Roman" w:cs="Times New Roman"/>
          <w:sz w:val="24"/>
          <w:szCs w:val="24"/>
        </w:rPr>
      </w:pPr>
    </w:p>
    <w:p w14:paraId="25912F40" w14:textId="39136072" w:rsidR="00125B98" w:rsidRDefault="00125B98" w:rsidP="00316AEB">
      <w:pPr>
        <w:spacing w:after="0" w:line="480" w:lineRule="auto"/>
        <w:rPr>
          <w:rFonts w:ascii="Times New Roman" w:hAnsi="Times New Roman" w:cs="Times New Roman"/>
          <w:sz w:val="24"/>
          <w:szCs w:val="24"/>
        </w:rPr>
      </w:pPr>
    </w:p>
    <w:p w14:paraId="3767CCC8" w14:textId="1F0E9CB5" w:rsidR="00125B98" w:rsidRDefault="00125B98" w:rsidP="00316AEB">
      <w:pPr>
        <w:spacing w:after="0" w:line="480" w:lineRule="auto"/>
        <w:rPr>
          <w:rFonts w:ascii="Times New Roman" w:hAnsi="Times New Roman" w:cs="Times New Roman"/>
          <w:sz w:val="24"/>
          <w:szCs w:val="24"/>
        </w:rPr>
      </w:pPr>
    </w:p>
    <w:p w14:paraId="0E9E7D96" w14:textId="352BFA64" w:rsidR="00125B98" w:rsidRDefault="00125B98" w:rsidP="00316AEB">
      <w:pPr>
        <w:spacing w:after="0" w:line="480" w:lineRule="auto"/>
        <w:rPr>
          <w:rFonts w:ascii="Times New Roman" w:hAnsi="Times New Roman" w:cs="Times New Roman"/>
          <w:sz w:val="24"/>
          <w:szCs w:val="24"/>
        </w:rPr>
      </w:pPr>
    </w:p>
    <w:p w14:paraId="7331AB76" w14:textId="25C680D5" w:rsidR="00125B98" w:rsidRDefault="00125B98" w:rsidP="00316AEB">
      <w:pPr>
        <w:spacing w:after="0" w:line="480" w:lineRule="auto"/>
        <w:rPr>
          <w:rFonts w:ascii="Times New Roman" w:hAnsi="Times New Roman" w:cs="Times New Roman"/>
          <w:sz w:val="24"/>
          <w:szCs w:val="24"/>
        </w:rPr>
      </w:pPr>
    </w:p>
    <w:p w14:paraId="4B4932A3" w14:textId="623289EB" w:rsidR="00125B98" w:rsidRDefault="00125B98" w:rsidP="00316AEB">
      <w:pPr>
        <w:spacing w:after="0" w:line="480" w:lineRule="auto"/>
        <w:rPr>
          <w:rFonts w:ascii="Times New Roman" w:hAnsi="Times New Roman" w:cs="Times New Roman"/>
          <w:sz w:val="24"/>
          <w:szCs w:val="24"/>
        </w:rPr>
      </w:pPr>
    </w:p>
    <w:p w14:paraId="47E1DFBA" w14:textId="0F90BBCF" w:rsidR="00125B98" w:rsidRDefault="00125B98" w:rsidP="00316AEB">
      <w:pPr>
        <w:spacing w:after="0" w:line="480" w:lineRule="auto"/>
        <w:rPr>
          <w:rFonts w:ascii="Times New Roman" w:hAnsi="Times New Roman" w:cs="Times New Roman"/>
          <w:sz w:val="24"/>
          <w:szCs w:val="24"/>
        </w:rPr>
      </w:pPr>
    </w:p>
    <w:p w14:paraId="3E81BFA7" w14:textId="2F541EA4" w:rsidR="00125B98" w:rsidRDefault="00125B98" w:rsidP="00316AEB">
      <w:pPr>
        <w:spacing w:after="0" w:line="480" w:lineRule="auto"/>
        <w:rPr>
          <w:rFonts w:ascii="Times New Roman" w:hAnsi="Times New Roman" w:cs="Times New Roman"/>
          <w:sz w:val="24"/>
          <w:szCs w:val="24"/>
        </w:rPr>
      </w:pPr>
    </w:p>
    <w:p w14:paraId="49283B4A" w14:textId="6AEA9630" w:rsidR="00125B98" w:rsidRDefault="00125B98" w:rsidP="00316AEB">
      <w:pPr>
        <w:spacing w:after="0" w:line="480" w:lineRule="auto"/>
        <w:rPr>
          <w:rFonts w:ascii="Times New Roman" w:hAnsi="Times New Roman" w:cs="Times New Roman"/>
          <w:sz w:val="24"/>
          <w:szCs w:val="24"/>
        </w:rPr>
      </w:pPr>
    </w:p>
    <w:p w14:paraId="44909112" w14:textId="7E59E0E7" w:rsidR="00125B98" w:rsidRDefault="00125B98" w:rsidP="00316AEB">
      <w:pPr>
        <w:spacing w:after="0" w:line="480" w:lineRule="auto"/>
        <w:rPr>
          <w:rFonts w:ascii="Times New Roman" w:hAnsi="Times New Roman" w:cs="Times New Roman"/>
          <w:sz w:val="24"/>
          <w:szCs w:val="24"/>
        </w:rPr>
      </w:pPr>
    </w:p>
    <w:p w14:paraId="5023F5A9" w14:textId="57C747E9" w:rsidR="007B73E4" w:rsidRDefault="00521D54" w:rsidP="007B73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w:t>
      </w:r>
      <w:bookmarkStart w:id="0" w:name="_GoBack"/>
      <w:bookmarkEnd w:id="0"/>
      <w:r>
        <w:rPr>
          <w:rFonts w:ascii="Times New Roman" w:hAnsi="Times New Roman" w:cs="Times New Roman"/>
          <w:sz w:val="24"/>
          <w:szCs w:val="24"/>
        </w:rPr>
        <w:t>s Cited</w:t>
      </w:r>
    </w:p>
    <w:p w14:paraId="7BD2B641" w14:textId="77777777" w:rsidR="0076633C" w:rsidRDefault="0076633C" w:rsidP="007663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Abdessadok, Zineb. “Libya Today: From Arab Spring to Failed State.” </w:t>
      </w:r>
      <w:r w:rsidRPr="00D3036A">
        <w:rPr>
          <w:rFonts w:ascii="Times New Roman" w:hAnsi="Times New Roman" w:cs="Times New Roman"/>
          <w:i/>
          <w:iCs/>
          <w:sz w:val="24"/>
          <w:szCs w:val="24"/>
        </w:rPr>
        <w:t>Al Jazeera</w:t>
      </w:r>
      <w:r>
        <w:rPr>
          <w:rFonts w:ascii="Times New Roman" w:hAnsi="Times New Roman" w:cs="Times New Roman"/>
          <w:sz w:val="24"/>
          <w:szCs w:val="24"/>
        </w:rPr>
        <w:t xml:space="preserve">, 30 May </w:t>
      </w:r>
    </w:p>
    <w:p w14:paraId="02B532B0" w14:textId="24B3FFC1" w:rsidR="0076633C" w:rsidRDefault="0076633C" w:rsidP="007663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2017, Web.  </w:t>
      </w:r>
    </w:p>
    <w:p w14:paraId="55A382E9" w14:textId="77777777" w:rsidR="00D3036A" w:rsidRPr="00D3036A" w:rsidRDefault="00D3036A" w:rsidP="00D3036A">
      <w:pPr>
        <w:spacing w:after="0" w:line="480" w:lineRule="auto"/>
        <w:rPr>
          <w:rFonts w:ascii="Times New Roman" w:hAnsi="Times New Roman" w:cs="Times New Roman"/>
          <w:sz w:val="24"/>
          <w:szCs w:val="24"/>
        </w:rPr>
      </w:pPr>
      <w:r w:rsidRPr="00D3036A">
        <w:rPr>
          <w:rFonts w:ascii="Times New Roman" w:hAnsi="Times New Roman" w:cs="Times New Roman"/>
          <w:sz w:val="24"/>
          <w:szCs w:val="24"/>
        </w:rPr>
        <w:t xml:space="preserve">Aftandilian, Gregory. “Egypt Still Banking on Libya’s Haftar While Reaching Out to Other </w:t>
      </w:r>
    </w:p>
    <w:p w14:paraId="7CE1F7D0" w14:textId="7A69AEBD" w:rsidR="00D3036A" w:rsidRPr="00D3036A" w:rsidRDefault="00D3036A" w:rsidP="00D3036A">
      <w:pPr>
        <w:spacing w:after="0" w:line="480" w:lineRule="auto"/>
        <w:ind w:firstLine="720"/>
        <w:rPr>
          <w:rFonts w:ascii="Times New Roman" w:hAnsi="Times New Roman" w:cs="Times New Roman"/>
          <w:sz w:val="24"/>
          <w:szCs w:val="24"/>
        </w:rPr>
      </w:pPr>
      <w:r w:rsidRPr="00D3036A">
        <w:rPr>
          <w:rFonts w:ascii="Times New Roman" w:hAnsi="Times New Roman" w:cs="Times New Roman"/>
          <w:sz w:val="24"/>
          <w:szCs w:val="24"/>
        </w:rPr>
        <w:t xml:space="preserve">Leaders.” </w:t>
      </w:r>
      <w:r w:rsidRPr="00D3036A">
        <w:rPr>
          <w:rFonts w:ascii="Times New Roman" w:hAnsi="Times New Roman" w:cs="Times New Roman"/>
          <w:i/>
          <w:iCs/>
          <w:sz w:val="24"/>
          <w:szCs w:val="24"/>
        </w:rPr>
        <w:t>Arab Center Washington D.C</w:t>
      </w:r>
      <w:r w:rsidRPr="00D3036A">
        <w:rPr>
          <w:rFonts w:ascii="Times New Roman" w:hAnsi="Times New Roman" w:cs="Times New Roman"/>
          <w:sz w:val="24"/>
          <w:szCs w:val="24"/>
        </w:rPr>
        <w:t xml:space="preserve">., 4 Dec. 2017, Web. </w:t>
      </w:r>
    </w:p>
    <w:p w14:paraId="3CBEECB9" w14:textId="4668FFD9" w:rsidR="00D3036A" w:rsidRDefault="00D3036A" w:rsidP="00521D54">
      <w:pPr>
        <w:spacing w:after="0" w:line="480" w:lineRule="auto"/>
        <w:rPr>
          <w:rFonts w:ascii="Times New Roman" w:hAnsi="Times New Roman" w:cs="Times New Roman"/>
          <w:sz w:val="24"/>
          <w:szCs w:val="24"/>
        </w:rPr>
      </w:pPr>
      <w:r w:rsidRPr="00D3036A">
        <w:rPr>
          <w:rFonts w:ascii="Times New Roman" w:hAnsi="Times New Roman" w:cs="Times New Roman"/>
          <w:sz w:val="24"/>
          <w:szCs w:val="24"/>
        </w:rPr>
        <w:t xml:space="preserve">Apps, Peter. “Factbox: Libya’s tribal, cultural divisions.” </w:t>
      </w:r>
      <w:r w:rsidRPr="00D3036A">
        <w:rPr>
          <w:rFonts w:ascii="Times New Roman" w:hAnsi="Times New Roman" w:cs="Times New Roman"/>
          <w:i/>
          <w:iCs/>
          <w:sz w:val="24"/>
          <w:szCs w:val="24"/>
        </w:rPr>
        <w:t>Reuters</w:t>
      </w:r>
      <w:r w:rsidRPr="00D3036A">
        <w:rPr>
          <w:rFonts w:ascii="Times New Roman" w:hAnsi="Times New Roman" w:cs="Times New Roman"/>
          <w:sz w:val="24"/>
          <w:szCs w:val="24"/>
        </w:rPr>
        <w:t>, 25 August 2011, Web.</w:t>
      </w:r>
    </w:p>
    <w:p w14:paraId="444C88E7" w14:textId="44A6595C" w:rsidR="00747355" w:rsidRDefault="00747355"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Bradley, Megan</w:t>
      </w:r>
      <w:r w:rsidR="007E77FF">
        <w:rPr>
          <w:rFonts w:ascii="Times New Roman" w:hAnsi="Times New Roman" w:cs="Times New Roman"/>
          <w:sz w:val="24"/>
          <w:szCs w:val="24"/>
        </w:rPr>
        <w:t>,</w:t>
      </w:r>
      <w:r>
        <w:rPr>
          <w:rFonts w:ascii="Times New Roman" w:hAnsi="Times New Roman" w:cs="Times New Roman"/>
          <w:sz w:val="24"/>
          <w:szCs w:val="24"/>
        </w:rPr>
        <w:t xml:space="preserve"> et al. </w:t>
      </w:r>
      <w:r w:rsidRPr="00747355">
        <w:rPr>
          <w:rFonts w:ascii="Times New Roman" w:hAnsi="Times New Roman" w:cs="Times New Roman"/>
          <w:i/>
          <w:iCs/>
          <w:sz w:val="24"/>
          <w:szCs w:val="24"/>
        </w:rPr>
        <w:t>Libya’s Displacement Crisis: Uprooted by Revolution and Civil War</w:t>
      </w:r>
      <w:r>
        <w:rPr>
          <w:rFonts w:ascii="Times New Roman" w:hAnsi="Times New Roman" w:cs="Times New Roman"/>
          <w:sz w:val="24"/>
          <w:szCs w:val="24"/>
        </w:rPr>
        <w:t xml:space="preserve">. </w:t>
      </w:r>
    </w:p>
    <w:p w14:paraId="56986A87" w14:textId="1486D03C" w:rsidR="00747355" w:rsidRDefault="00747355" w:rsidP="007473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Georgetown</w:t>
      </w:r>
      <w:r w:rsidR="007B2C29">
        <w:rPr>
          <w:rFonts w:ascii="Times New Roman" w:hAnsi="Times New Roman" w:cs="Times New Roman"/>
          <w:sz w:val="24"/>
          <w:szCs w:val="24"/>
        </w:rPr>
        <w:t>,</w:t>
      </w:r>
      <w:r>
        <w:rPr>
          <w:rFonts w:ascii="Times New Roman" w:hAnsi="Times New Roman" w:cs="Times New Roman"/>
          <w:sz w:val="24"/>
          <w:szCs w:val="24"/>
        </w:rPr>
        <w:t xml:space="preserve"> 2016.</w:t>
      </w:r>
      <w:r w:rsidR="001C79AE">
        <w:rPr>
          <w:rFonts w:ascii="Times New Roman" w:hAnsi="Times New Roman" w:cs="Times New Roman"/>
          <w:sz w:val="24"/>
          <w:szCs w:val="24"/>
        </w:rPr>
        <w:t xml:space="preserve"> </w:t>
      </w:r>
    </w:p>
    <w:p w14:paraId="0A35D768" w14:textId="77777777" w:rsidR="008A1FE3" w:rsidRDefault="00EC7DA5" w:rsidP="00521D54">
      <w:pPr>
        <w:spacing w:after="0" w:line="480" w:lineRule="auto"/>
        <w:rPr>
          <w:rFonts w:ascii="Times New Roman" w:hAnsi="Times New Roman" w:cs="Times New Roman"/>
          <w:i/>
          <w:iCs/>
          <w:sz w:val="24"/>
          <w:szCs w:val="24"/>
        </w:rPr>
      </w:pPr>
      <w:r>
        <w:rPr>
          <w:rFonts w:ascii="Times New Roman" w:hAnsi="Times New Roman" w:cs="Times New Roman"/>
          <w:sz w:val="24"/>
          <w:szCs w:val="24"/>
        </w:rPr>
        <w:t>Chigas, Diana. “Capacities and Limits of NGOs as Conflict Managers.”</w:t>
      </w:r>
      <w:r w:rsidR="008A1FE3">
        <w:rPr>
          <w:rFonts w:ascii="Times New Roman" w:hAnsi="Times New Roman" w:cs="Times New Roman"/>
          <w:sz w:val="24"/>
          <w:szCs w:val="24"/>
        </w:rPr>
        <w:t xml:space="preserve"> </w:t>
      </w:r>
      <w:r w:rsidR="008A1FE3" w:rsidRPr="008A1FE3">
        <w:rPr>
          <w:rFonts w:ascii="Times New Roman" w:hAnsi="Times New Roman" w:cs="Times New Roman"/>
          <w:i/>
          <w:iCs/>
          <w:sz w:val="24"/>
          <w:szCs w:val="24"/>
        </w:rPr>
        <w:t xml:space="preserve">Leashing the Dogs of </w:t>
      </w:r>
    </w:p>
    <w:p w14:paraId="6032F404" w14:textId="5F2C3C35" w:rsidR="00EC7DA5" w:rsidRDefault="008A1FE3" w:rsidP="008A1FE3">
      <w:pPr>
        <w:spacing w:after="0" w:line="480" w:lineRule="auto"/>
        <w:ind w:firstLine="720"/>
        <w:rPr>
          <w:rFonts w:ascii="Times New Roman" w:hAnsi="Times New Roman" w:cs="Times New Roman"/>
          <w:sz w:val="24"/>
          <w:szCs w:val="24"/>
        </w:rPr>
      </w:pPr>
      <w:r w:rsidRPr="008A1FE3">
        <w:rPr>
          <w:rFonts w:ascii="Times New Roman" w:hAnsi="Times New Roman" w:cs="Times New Roman"/>
          <w:i/>
          <w:iCs/>
          <w:sz w:val="24"/>
          <w:szCs w:val="24"/>
        </w:rPr>
        <w:t>War</w:t>
      </w:r>
      <w:r w:rsidR="00EC7DA5">
        <w:rPr>
          <w:rFonts w:ascii="Times New Roman" w:hAnsi="Times New Roman" w:cs="Times New Roman"/>
          <w:sz w:val="24"/>
          <w:szCs w:val="24"/>
        </w:rPr>
        <w:t>, edited by</w:t>
      </w:r>
      <w:r>
        <w:rPr>
          <w:rFonts w:ascii="Times New Roman" w:hAnsi="Times New Roman" w:cs="Times New Roman"/>
          <w:sz w:val="24"/>
          <w:szCs w:val="24"/>
        </w:rPr>
        <w:t xml:space="preserve"> Chester Crocker, et al., 2007,</w:t>
      </w:r>
      <w:r w:rsidR="00EC7DA5">
        <w:rPr>
          <w:rFonts w:ascii="Times New Roman" w:hAnsi="Times New Roman" w:cs="Times New Roman"/>
          <w:sz w:val="24"/>
          <w:szCs w:val="24"/>
        </w:rPr>
        <w:t xml:space="preserve"> pp. 553-581</w:t>
      </w:r>
      <w:r w:rsidR="00AD1C10">
        <w:rPr>
          <w:rFonts w:ascii="Times New Roman" w:hAnsi="Times New Roman" w:cs="Times New Roman"/>
          <w:sz w:val="24"/>
          <w:szCs w:val="24"/>
        </w:rPr>
        <w:t xml:space="preserve">. </w:t>
      </w:r>
    </w:p>
    <w:p w14:paraId="0C2ABA74" w14:textId="77777777" w:rsidR="00AD1C10" w:rsidRDefault="00AD1C10" w:rsidP="00521D54">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Cunningham, David. “Veto Players and Civil War Duration.” </w:t>
      </w:r>
      <w:r w:rsidRPr="00AD1C10">
        <w:rPr>
          <w:rFonts w:ascii="Times New Roman" w:hAnsi="Times New Roman" w:cs="Times New Roman"/>
          <w:i/>
          <w:iCs/>
          <w:sz w:val="24"/>
          <w:szCs w:val="24"/>
        </w:rPr>
        <w:t xml:space="preserve">American Journal of Political </w:t>
      </w:r>
    </w:p>
    <w:p w14:paraId="5C0F08D1" w14:textId="34E68FE3" w:rsidR="00AD1C10" w:rsidRDefault="00AD1C10" w:rsidP="00AD1C10">
      <w:pPr>
        <w:spacing w:after="0" w:line="480" w:lineRule="auto"/>
        <w:ind w:firstLine="720"/>
        <w:rPr>
          <w:rFonts w:ascii="Times New Roman" w:hAnsi="Times New Roman" w:cs="Times New Roman"/>
          <w:sz w:val="24"/>
          <w:szCs w:val="24"/>
        </w:rPr>
      </w:pPr>
      <w:r w:rsidRPr="00AD1C10">
        <w:rPr>
          <w:rFonts w:ascii="Times New Roman" w:hAnsi="Times New Roman" w:cs="Times New Roman"/>
          <w:i/>
          <w:iCs/>
          <w:sz w:val="24"/>
          <w:szCs w:val="24"/>
        </w:rPr>
        <w:t>Science</w:t>
      </w:r>
      <w:r>
        <w:rPr>
          <w:rFonts w:ascii="Times New Roman" w:hAnsi="Times New Roman" w:cs="Times New Roman"/>
          <w:sz w:val="24"/>
          <w:szCs w:val="24"/>
        </w:rPr>
        <w:t xml:space="preserve">, 50.4 (2006): 875-892. </w:t>
      </w:r>
    </w:p>
    <w:p w14:paraId="1BBD611E" w14:textId="15E3B7CE" w:rsidR="008A1FE3" w:rsidRDefault="008A1FE3"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Downs, George and Stephen John Stedman. “Evaluation Issues in Peace Implementation.” </w:t>
      </w:r>
    </w:p>
    <w:p w14:paraId="55C7179C" w14:textId="21789B84" w:rsidR="008A1FE3" w:rsidRPr="008A1FE3" w:rsidRDefault="008A1FE3" w:rsidP="008A1FE3">
      <w:pPr>
        <w:spacing w:after="0" w:line="480" w:lineRule="auto"/>
        <w:ind w:left="720"/>
        <w:rPr>
          <w:rFonts w:ascii="Times New Roman" w:hAnsi="Times New Roman" w:cs="Times New Roman"/>
          <w:sz w:val="24"/>
          <w:szCs w:val="24"/>
        </w:rPr>
      </w:pPr>
      <w:r w:rsidRPr="008A1FE3">
        <w:rPr>
          <w:rFonts w:ascii="Times New Roman" w:hAnsi="Times New Roman" w:cs="Times New Roman"/>
          <w:i/>
          <w:iCs/>
          <w:sz w:val="24"/>
          <w:szCs w:val="24"/>
        </w:rPr>
        <w:t>Ending Civil Wars: The Implementation of Peace Agreements</w:t>
      </w:r>
      <w:r>
        <w:rPr>
          <w:rFonts w:ascii="Times New Roman" w:hAnsi="Times New Roman" w:cs="Times New Roman"/>
          <w:i/>
          <w:iCs/>
          <w:sz w:val="24"/>
          <w:szCs w:val="24"/>
        </w:rPr>
        <w:t xml:space="preserve">, </w:t>
      </w:r>
      <w:r>
        <w:rPr>
          <w:rFonts w:ascii="Times New Roman" w:hAnsi="Times New Roman" w:cs="Times New Roman"/>
          <w:sz w:val="24"/>
          <w:szCs w:val="24"/>
        </w:rPr>
        <w:t>edited by Stephen Stedman et al., 2002, pp. 43-69.</w:t>
      </w:r>
    </w:p>
    <w:p w14:paraId="1A51010F" w14:textId="77777777" w:rsidR="001762BC" w:rsidRDefault="001762BC"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Diehl, Paul. “New Roles for Regional Organizations.” </w:t>
      </w:r>
      <w:r w:rsidRPr="001762BC">
        <w:rPr>
          <w:rFonts w:ascii="Times New Roman" w:hAnsi="Times New Roman" w:cs="Times New Roman"/>
          <w:i/>
          <w:iCs/>
          <w:sz w:val="24"/>
          <w:szCs w:val="24"/>
        </w:rPr>
        <w:t>Leashing the Dogs of War</w:t>
      </w:r>
      <w:r>
        <w:rPr>
          <w:rFonts w:ascii="Times New Roman" w:hAnsi="Times New Roman" w:cs="Times New Roman"/>
          <w:sz w:val="24"/>
          <w:szCs w:val="24"/>
        </w:rPr>
        <w:t xml:space="preserve">, edited by </w:t>
      </w:r>
    </w:p>
    <w:p w14:paraId="4770FCAD" w14:textId="2825C2BA" w:rsidR="00271B00" w:rsidRDefault="001762BC" w:rsidP="001762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Chester Crocker, et al., 2007, pp. 535-552</w:t>
      </w:r>
      <w:r w:rsidR="00AD1C10">
        <w:rPr>
          <w:rFonts w:ascii="Times New Roman" w:hAnsi="Times New Roman" w:cs="Times New Roman"/>
          <w:sz w:val="24"/>
          <w:szCs w:val="24"/>
        </w:rPr>
        <w:t xml:space="preserve">. </w:t>
      </w:r>
    </w:p>
    <w:p w14:paraId="7B291AEA" w14:textId="181DB9E3" w:rsidR="007E77FF" w:rsidRDefault="007E77FF"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Eizenstat, Stephen, et al. “Rebuilding Weak States.” </w:t>
      </w:r>
      <w:r w:rsidRPr="007E77FF">
        <w:rPr>
          <w:rFonts w:ascii="Times New Roman" w:hAnsi="Times New Roman" w:cs="Times New Roman"/>
          <w:i/>
          <w:iCs/>
          <w:sz w:val="24"/>
          <w:szCs w:val="24"/>
        </w:rPr>
        <w:t>Foreign Affairs</w:t>
      </w:r>
      <w:r>
        <w:rPr>
          <w:rFonts w:ascii="Times New Roman" w:hAnsi="Times New Roman" w:cs="Times New Roman"/>
          <w:sz w:val="24"/>
          <w:szCs w:val="24"/>
        </w:rPr>
        <w:t>, 84.1 (2005): 134-146</w:t>
      </w:r>
    </w:p>
    <w:p w14:paraId="6CA17BA4" w14:textId="77777777" w:rsidR="00D3036A" w:rsidRPr="00D3036A" w:rsidRDefault="00D3036A" w:rsidP="00D3036A">
      <w:pPr>
        <w:spacing w:after="0" w:line="480" w:lineRule="auto"/>
        <w:rPr>
          <w:rFonts w:ascii="Times New Roman" w:hAnsi="Times New Roman" w:cs="Times New Roman"/>
          <w:sz w:val="24"/>
          <w:szCs w:val="24"/>
        </w:rPr>
      </w:pPr>
      <w:r w:rsidRPr="00D3036A">
        <w:rPr>
          <w:rFonts w:ascii="Times New Roman" w:hAnsi="Times New Roman" w:cs="Times New Roman"/>
          <w:sz w:val="24"/>
          <w:szCs w:val="24"/>
        </w:rPr>
        <w:t xml:space="preserve">El-Gamaty, Guma. “Qatar, the UAE and the Libya connection.” </w:t>
      </w:r>
      <w:r w:rsidRPr="00D3036A">
        <w:rPr>
          <w:rFonts w:ascii="Times New Roman" w:hAnsi="Times New Roman" w:cs="Times New Roman"/>
          <w:i/>
          <w:iCs/>
          <w:sz w:val="24"/>
          <w:szCs w:val="24"/>
        </w:rPr>
        <w:t>Reuters</w:t>
      </w:r>
      <w:r w:rsidRPr="00D3036A">
        <w:rPr>
          <w:rFonts w:ascii="Times New Roman" w:hAnsi="Times New Roman" w:cs="Times New Roman"/>
          <w:sz w:val="24"/>
          <w:szCs w:val="24"/>
        </w:rPr>
        <w:t xml:space="preserve">, 12 June 2017, Web. </w:t>
      </w:r>
    </w:p>
    <w:p w14:paraId="1217C1E6" w14:textId="77777777" w:rsidR="008256B8" w:rsidRDefault="0016474B" w:rsidP="000F7FF5">
      <w:pPr>
        <w:spacing w:after="0" w:line="480" w:lineRule="auto"/>
        <w:rPr>
          <w:rFonts w:ascii="Times New Roman" w:hAnsi="Times New Roman" w:cs="Times New Roman"/>
          <w:sz w:val="24"/>
          <w:szCs w:val="24"/>
        </w:rPr>
      </w:pPr>
      <w:r>
        <w:rPr>
          <w:rFonts w:ascii="Times New Roman" w:hAnsi="Times New Roman" w:cs="Times New Roman"/>
          <w:sz w:val="24"/>
          <w:szCs w:val="24"/>
        </w:rPr>
        <w:t>Hampson, Fen Osler and David Mendeloff. “Intervention and the Nation-Building Debate.”</w:t>
      </w:r>
      <w:r w:rsidR="008256B8">
        <w:rPr>
          <w:rFonts w:ascii="Times New Roman" w:hAnsi="Times New Roman" w:cs="Times New Roman"/>
          <w:sz w:val="24"/>
          <w:szCs w:val="24"/>
        </w:rPr>
        <w:t xml:space="preserve"> </w:t>
      </w:r>
    </w:p>
    <w:p w14:paraId="39C59FA7" w14:textId="301AE033" w:rsidR="0016474B" w:rsidRDefault="008256B8" w:rsidP="008256B8">
      <w:pPr>
        <w:spacing w:after="0" w:line="480" w:lineRule="auto"/>
        <w:ind w:firstLine="720"/>
        <w:rPr>
          <w:rFonts w:ascii="Times New Roman" w:hAnsi="Times New Roman" w:cs="Times New Roman"/>
          <w:sz w:val="24"/>
          <w:szCs w:val="24"/>
        </w:rPr>
      </w:pPr>
      <w:r w:rsidRPr="008256B8">
        <w:rPr>
          <w:rFonts w:ascii="Times New Roman" w:hAnsi="Times New Roman" w:cs="Times New Roman"/>
          <w:i/>
          <w:iCs/>
          <w:sz w:val="24"/>
          <w:szCs w:val="24"/>
        </w:rPr>
        <w:t>Leashing the Dogs of War</w:t>
      </w:r>
      <w:r>
        <w:rPr>
          <w:rFonts w:ascii="Times New Roman" w:hAnsi="Times New Roman" w:cs="Times New Roman"/>
          <w:sz w:val="24"/>
          <w:szCs w:val="24"/>
        </w:rPr>
        <w:t xml:space="preserve">, edited by Chester Crocker, et al., 2007, pp. 679-697. </w:t>
      </w:r>
    </w:p>
    <w:p w14:paraId="69E71682" w14:textId="656A4AD4" w:rsidR="000F7FF5" w:rsidRDefault="000F7FF5" w:rsidP="000F7FF5">
      <w:pPr>
        <w:spacing w:after="0" w:line="480" w:lineRule="auto"/>
        <w:rPr>
          <w:rFonts w:ascii="Times New Roman" w:hAnsi="Times New Roman" w:cs="Times New Roman"/>
          <w:sz w:val="24"/>
          <w:szCs w:val="24"/>
        </w:rPr>
      </w:pPr>
      <w:r w:rsidRPr="000F7FF5">
        <w:rPr>
          <w:rFonts w:ascii="Times New Roman" w:hAnsi="Times New Roman" w:cs="Times New Roman"/>
          <w:sz w:val="24"/>
          <w:szCs w:val="24"/>
        </w:rPr>
        <w:t xml:space="preserve">Hansen, Holley, </w:t>
      </w:r>
      <w:r>
        <w:rPr>
          <w:rFonts w:ascii="Times New Roman" w:hAnsi="Times New Roman" w:cs="Times New Roman"/>
          <w:sz w:val="24"/>
          <w:szCs w:val="24"/>
        </w:rPr>
        <w:t>et al</w:t>
      </w:r>
      <w:r w:rsidRPr="000F7FF5">
        <w:rPr>
          <w:rFonts w:ascii="Times New Roman" w:hAnsi="Times New Roman" w:cs="Times New Roman"/>
          <w:sz w:val="24"/>
          <w:szCs w:val="24"/>
        </w:rPr>
        <w:t>. “IO</w:t>
      </w:r>
      <w:r>
        <w:rPr>
          <w:rFonts w:ascii="Times New Roman" w:hAnsi="Times New Roman" w:cs="Times New Roman"/>
          <w:sz w:val="24"/>
          <w:szCs w:val="24"/>
        </w:rPr>
        <w:t xml:space="preserve"> </w:t>
      </w:r>
      <w:r w:rsidRPr="000F7FF5">
        <w:rPr>
          <w:rFonts w:ascii="Times New Roman" w:hAnsi="Times New Roman" w:cs="Times New Roman"/>
          <w:sz w:val="24"/>
          <w:szCs w:val="24"/>
        </w:rPr>
        <w:t xml:space="preserve">Mediation of Interstate Conflicts: Moving Beyond the Global vs. </w:t>
      </w:r>
    </w:p>
    <w:p w14:paraId="12CFF52E" w14:textId="4A1A316E" w:rsidR="000F7FF5" w:rsidRDefault="000F7FF5" w:rsidP="000F7FF5">
      <w:pPr>
        <w:spacing w:after="0" w:line="480" w:lineRule="auto"/>
        <w:ind w:firstLine="720"/>
        <w:rPr>
          <w:rFonts w:ascii="Times New Roman" w:hAnsi="Times New Roman" w:cs="Times New Roman"/>
          <w:sz w:val="24"/>
          <w:szCs w:val="24"/>
        </w:rPr>
      </w:pPr>
      <w:r w:rsidRPr="000F7FF5">
        <w:rPr>
          <w:rFonts w:ascii="Times New Roman" w:hAnsi="Times New Roman" w:cs="Times New Roman"/>
          <w:sz w:val="24"/>
          <w:szCs w:val="24"/>
        </w:rPr>
        <w:t>Regional</w:t>
      </w:r>
      <w:r>
        <w:rPr>
          <w:rFonts w:ascii="Times New Roman" w:hAnsi="Times New Roman" w:cs="Times New Roman"/>
          <w:sz w:val="24"/>
          <w:szCs w:val="24"/>
        </w:rPr>
        <w:t xml:space="preserve"> </w:t>
      </w:r>
      <w:r w:rsidRPr="000F7FF5">
        <w:rPr>
          <w:rFonts w:ascii="Times New Roman" w:hAnsi="Times New Roman" w:cs="Times New Roman"/>
          <w:sz w:val="24"/>
          <w:szCs w:val="24"/>
        </w:rPr>
        <w:t xml:space="preserve">Dichotomy.” </w:t>
      </w:r>
      <w:r w:rsidRPr="000F7FF5">
        <w:rPr>
          <w:rFonts w:ascii="Times New Roman" w:hAnsi="Times New Roman" w:cs="Times New Roman"/>
          <w:i/>
          <w:iCs/>
          <w:sz w:val="24"/>
          <w:szCs w:val="24"/>
        </w:rPr>
        <w:t>Journal of Conflict Resolution</w:t>
      </w:r>
      <w:r>
        <w:rPr>
          <w:rFonts w:ascii="Times New Roman" w:hAnsi="Times New Roman" w:cs="Times New Roman"/>
          <w:sz w:val="24"/>
          <w:szCs w:val="24"/>
        </w:rPr>
        <w:t xml:space="preserve"> 52.2 (2008)</w:t>
      </w:r>
      <w:r w:rsidRPr="000F7FF5">
        <w:rPr>
          <w:rFonts w:ascii="Times New Roman" w:hAnsi="Times New Roman" w:cs="Times New Roman"/>
          <w:sz w:val="24"/>
          <w:szCs w:val="24"/>
        </w:rPr>
        <w:t>: 295-325.</w:t>
      </w:r>
    </w:p>
    <w:p w14:paraId="5F6C0B5A" w14:textId="77777777" w:rsidR="008C47AE" w:rsidRDefault="008C47AE" w:rsidP="00D3036A">
      <w:pPr>
        <w:spacing w:after="0" w:line="480" w:lineRule="auto"/>
        <w:rPr>
          <w:rFonts w:ascii="Times New Roman" w:hAnsi="Times New Roman" w:cs="Times New Roman"/>
          <w:sz w:val="24"/>
          <w:szCs w:val="24"/>
        </w:rPr>
      </w:pPr>
      <w:r>
        <w:rPr>
          <w:rFonts w:ascii="Times New Roman" w:hAnsi="Times New Roman" w:cs="Times New Roman"/>
          <w:sz w:val="24"/>
          <w:szCs w:val="24"/>
        </w:rPr>
        <w:t>Hartzell, Caroline and Matthew Hoddie. “</w:t>
      </w:r>
      <w:r w:rsidRPr="008C47AE">
        <w:rPr>
          <w:rFonts w:ascii="Times New Roman" w:hAnsi="Times New Roman" w:cs="Times New Roman"/>
          <w:sz w:val="24"/>
          <w:szCs w:val="24"/>
        </w:rPr>
        <w:t>Institutionalizing Peace: Power Sharing and Post-</w:t>
      </w:r>
    </w:p>
    <w:p w14:paraId="3CA53C73" w14:textId="5EAE4A7A" w:rsidR="008C47AE" w:rsidRDefault="008C47AE" w:rsidP="008C47AE">
      <w:pPr>
        <w:spacing w:after="0" w:line="480" w:lineRule="auto"/>
        <w:ind w:left="720"/>
        <w:rPr>
          <w:rFonts w:ascii="Times New Roman" w:hAnsi="Times New Roman" w:cs="Times New Roman"/>
          <w:sz w:val="24"/>
          <w:szCs w:val="24"/>
        </w:rPr>
      </w:pPr>
      <w:r w:rsidRPr="008C47AE">
        <w:rPr>
          <w:rFonts w:ascii="Times New Roman" w:hAnsi="Times New Roman" w:cs="Times New Roman"/>
          <w:sz w:val="24"/>
          <w:szCs w:val="24"/>
        </w:rPr>
        <w:lastRenderedPageBreak/>
        <w:t>Civil War Conflict Management</w:t>
      </w:r>
      <w:r>
        <w:rPr>
          <w:rFonts w:ascii="Times New Roman" w:hAnsi="Times New Roman" w:cs="Times New Roman"/>
          <w:sz w:val="24"/>
          <w:szCs w:val="24"/>
        </w:rPr>
        <w:t xml:space="preserve">.” </w:t>
      </w:r>
      <w:r w:rsidRPr="008C47AE">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47.2 (2003): 318-332.</w:t>
      </w:r>
    </w:p>
    <w:p w14:paraId="5AA2D0FE" w14:textId="094F2759" w:rsidR="00D3036A" w:rsidRPr="00D3036A" w:rsidRDefault="00D3036A" w:rsidP="00D3036A">
      <w:pPr>
        <w:spacing w:after="0" w:line="480" w:lineRule="auto"/>
        <w:rPr>
          <w:rFonts w:ascii="Times New Roman" w:hAnsi="Times New Roman" w:cs="Times New Roman"/>
          <w:sz w:val="24"/>
          <w:szCs w:val="24"/>
        </w:rPr>
      </w:pPr>
      <w:r w:rsidRPr="00D3036A">
        <w:rPr>
          <w:rFonts w:ascii="Times New Roman" w:hAnsi="Times New Roman" w:cs="Times New Roman"/>
          <w:sz w:val="24"/>
          <w:szCs w:val="24"/>
        </w:rPr>
        <w:t xml:space="preserve">Irish, John. “France under Macron signals shift in Libya policy, toward Haftar.” </w:t>
      </w:r>
      <w:r w:rsidRPr="00D3036A">
        <w:rPr>
          <w:rFonts w:ascii="Times New Roman" w:hAnsi="Times New Roman" w:cs="Times New Roman"/>
          <w:i/>
          <w:iCs/>
          <w:sz w:val="24"/>
          <w:szCs w:val="24"/>
        </w:rPr>
        <w:t>Reuters</w:t>
      </w:r>
      <w:r w:rsidRPr="00D3036A">
        <w:rPr>
          <w:rFonts w:ascii="Times New Roman" w:hAnsi="Times New Roman" w:cs="Times New Roman"/>
          <w:sz w:val="24"/>
          <w:szCs w:val="24"/>
        </w:rPr>
        <w:t xml:space="preserve">, 18 </w:t>
      </w:r>
    </w:p>
    <w:p w14:paraId="33388AF9" w14:textId="4F099F90" w:rsidR="00D3036A" w:rsidRPr="00D3036A" w:rsidRDefault="00D3036A" w:rsidP="00D3036A">
      <w:pPr>
        <w:spacing w:after="0" w:line="480" w:lineRule="auto"/>
        <w:ind w:firstLine="720"/>
        <w:rPr>
          <w:rFonts w:ascii="Times New Roman" w:hAnsi="Times New Roman" w:cs="Times New Roman"/>
          <w:sz w:val="24"/>
          <w:szCs w:val="24"/>
        </w:rPr>
      </w:pPr>
      <w:r w:rsidRPr="00D3036A">
        <w:rPr>
          <w:rFonts w:ascii="Times New Roman" w:hAnsi="Times New Roman" w:cs="Times New Roman"/>
          <w:sz w:val="24"/>
          <w:szCs w:val="24"/>
        </w:rPr>
        <w:t xml:space="preserve">May 2017, Web. </w:t>
      </w:r>
    </w:p>
    <w:p w14:paraId="7710934B" w14:textId="5B460F1E" w:rsidR="002B7B74" w:rsidRDefault="002B7B74" w:rsidP="00521D54">
      <w:pPr>
        <w:spacing w:after="0" w:line="480" w:lineRule="auto"/>
        <w:rPr>
          <w:rFonts w:ascii="Times New Roman" w:hAnsi="Times New Roman" w:cs="Times New Roman"/>
          <w:sz w:val="24"/>
          <w:szCs w:val="24"/>
        </w:rPr>
      </w:pPr>
      <w:r w:rsidRPr="002B7B74">
        <w:rPr>
          <w:rFonts w:ascii="Times New Roman" w:hAnsi="Times New Roman" w:cs="Times New Roman"/>
          <w:sz w:val="24"/>
          <w:szCs w:val="24"/>
        </w:rPr>
        <w:t xml:space="preserve">"Libya." </w:t>
      </w:r>
      <w:r w:rsidRPr="002B7B74">
        <w:rPr>
          <w:rFonts w:ascii="Times New Roman" w:hAnsi="Times New Roman" w:cs="Times New Roman"/>
          <w:i/>
          <w:iCs/>
          <w:sz w:val="24"/>
          <w:szCs w:val="24"/>
        </w:rPr>
        <w:t>Africa Research Bulletin</w:t>
      </w:r>
      <w:r w:rsidRPr="002B7B74">
        <w:rPr>
          <w:rFonts w:ascii="Times New Roman" w:hAnsi="Times New Roman" w:cs="Times New Roman"/>
          <w:sz w:val="24"/>
          <w:szCs w:val="24"/>
        </w:rPr>
        <w:t xml:space="preserve"> 52 (1 July 2015): 2037-2038. Print.</w:t>
      </w:r>
    </w:p>
    <w:p w14:paraId="7029324D" w14:textId="406C6EAE" w:rsidR="002B7B74" w:rsidRDefault="002B7B74"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“Libya.” </w:t>
      </w:r>
      <w:r w:rsidRPr="00711FD3">
        <w:rPr>
          <w:rFonts w:ascii="Times New Roman" w:hAnsi="Times New Roman" w:cs="Times New Roman"/>
          <w:i/>
          <w:iCs/>
          <w:sz w:val="24"/>
          <w:szCs w:val="24"/>
        </w:rPr>
        <w:t>Africa Research Bulletin</w:t>
      </w:r>
      <w:r>
        <w:rPr>
          <w:rFonts w:ascii="Times New Roman" w:hAnsi="Times New Roman" w:cs="Times New Roman"/>
          <w:sz w:val="24"/>
          <w:szCs w:val="24"/>
        </w:rPr>
        <w:t xml:space="preserve"> 54 (1 August 2017): 21547-21549. Print. </w:t>
      </w:r>
    </w:p>
    <w:p w14:paraId="6F62FB32" w14:textId="77777777" w:rsidR="00D3036A" w:rsidRDefault="00D3036A" w:rsidP="00D3036A">
      <w:pPr>
        <w:spacing w:after="0" w:line="480" w:lineRule="auto"/>
        <w:rPr>
          <w:rFonts w:ascii="Times New Roman" w:hAnsi="Times New Roman" w:cs="Times New Roman"/>
          <w:sz w:val="24"/>
          <w:szCs w:val="24"/>
        </w:rPr>
      </w:pPr>
      <w:r>
        <w:rPr>
          <w:rFonts w:ascii="Times New Roman" w:hAnsi="Times New Roman" w:cs="Times New Roman"/>
          <w:sz w:val="24"/>
          <w:szCs w:val="24"/>
        </w:rPr>
        <w:t>McGarry, John and Brendan O’Leary. “</w:t>
      </w:r>
      <w:r w:rsidRPr="00D3036A">
        <w:rPr>
          <w:rFonts w:ascii="Times New Roman" w:hAnsi="Times New Roman" w:cs="Times New Roman"/>
          <w:sz w:val="24"/>
          <w:szCs w:val="24"/>
        </w:rPr>
        <w:t>Consociational Theory, Northern</w:t>
      </w:r>
      <w:r>
        <w:rPr>
          <w:rFonts w:ascii="Times New Roman" w:hAnsi="Times New Roman" w:cs="Times New Roman"/>
          <w:sz w:val="24"/>
          <w:szCs w:val="24"/>
        </w:rPr>
        <w:t xml:space="preserve"> </w:t>
      </w:r>
      <w:r w:rsidRPr="00D3036A">
        <w:rPr>
          <w:rFonts w:ascii="Times New Roman" w:hAnsi="Times New Roman" w:cs="Times New Roman"/>
          <w:sz w:val="24"/>
          <w:szCs w:val="24"/>
        </w:rPr>
        <w:t xml:space="preserve">Ireland’s Conflict, </w:t>
      </w:r>
    </w:p>
    <w:p w14:paraId="434BAA98" w14:textId="77777777" w:rsidR="00D3036A" w:rsidRDefault="00D3036A" w:rsidP="00D3036A">
      <w:pPr>
        <w:spacing w:after="0" w:line="480" w:lineRule="auto"/>
        <w:ind w:left="720"/>
        <w:rPr>
          <w:rFonts w:ascii="Times New Roman" w:hAnsi="Times New Roman" w:cs="Times New Roman"/>
          <w:sz w:val="24"/>
          <w:szCs w:val="24"/>
        </w:rPr>
      </w:pPr>
      <w:r w:rsidRPr="00D3036A">
        <w:rPr>
          <w:rFonts w:ascii="Times New Roman" w:hAnsi="Times New Roman" w:cs="Times New Roman"/>
          <w:sz w:val="24"/>
          <w:szCs w:val="24"/>
        </w:rPr>
        <w:t>and its Agreement.</w:t>
      </w:r>
      <w:r>
        <w:rPr>
          <w:rFonts w:ascii="Times New Roman" w:hAnsi="Times New Roman" w:cs="Times New Roman"/>
          <w:sz w:val="24"/>
          <w:szCs w:val="24"/>
        </w:rPr>
        <w:t xml:space="preserve"> </w:t>
      </w:r>
      <w:r w:rsidRPr="00D3036A">
        <w:rPr>
          <w:rFonts w:ascii="Times New Roman" w:hAnsi="Times New Roman" w:cs="Times New Roman"/>
          <w:sz w:val="24"/>
          <w:szCs w:val="24"/>
        </w:rPr>
        <w:t>Part 1: What Consociationalists Can</w:t>
      </w:r>
      <w:r>
        <w:rPr>
          <w:rFonts w:ascii="Times New Roman" w:hAnsi="Times New Roman" w:cs="Times New Roman"/>
          <w:sz w:val="24"/>
          <w:szCs w:val="24"/>
        </w:rPr>
        <w:t xml:space="preserve"> </w:t>
      </w:r>
      <w:r w:rsidRPr="00D3036A">
        <w:rPr>
          <w:rFonts w:ascii="Times New Roman" w:hAnsi="Times New Roman" w:cs="Times New Roman"/>
          <w:sz w:val="24"/>
          <w:szCs w:val="24"/>
        </w:rPr>
        <w:t>Learn from Northern Ireland</w:t>
      </w:r>
      <w:r>
        <w:rPr>
          <w:rFonts w:ascii="Times New Roman" w:hAnsi="Times New Roman" w:cs="Times New Roman"/>
          <w:sz w:val="24"/>
          <w:szCs w:val="24"/>
        </w:rPr>
        <w:t xml:space="preserve">.” </w:t>
      </w:r>
      <w:r w:rsidRPr="00D3036A">
        <w:rPr>
          <w:rFonts w:ascii="Times New Roman" w:hAnsi="Times New Roman" w:cs="Times New Roman"/>
          <w:i/>
          <w:iCs/>
          <w:sz w:val="24"/>
          <w:szCs w:val="24"/>
        </w:rPr>
        <w:t>Government and Opposition</w:t>
      </w:r>
      <w:r>
        <w:rPr>
          <w:rFonts w:ascii="Times New Roman" w:hAnsi="Times New Roman" w:cs="Times New Roman"/>
          <w:sz w:val="24"/>
          <w:szCs w:val="24"/>
        </w:rPr>
        <w:t xml:space="preserve"> 41.1 (2006): 43-63. </w:t>
      </w:r>
    </w:p>
    <w:p w14:paraId="58588367" w14:textId="75B6FC91" w:rsidR="000D075D" w:rsidRDefault="00C53DB0"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Poljarevic, Emin. “The Failure of the Libyan Political Transition and the Descent into Civil </w:t>
      </w:r>
    </w:p>
    <w:p w14:paraId="2D3C05C8" w14:textId="53B4C0E2" w:rsidR="00C53DB0" w:rsidRDefault="00C53DB0" w:rsidP="000D075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War</w:t>
      </w:r>
      <w:r w:rsidR="000D075D">
        <w:rPr>
          <w:rFonts w:ascii="Times New Roman" w:hAnsi="Times New Roman" w:cs="Times New Roman"/>
          <w:sz w:val="24"/>
          <w:szCs w:val="24"/>
        </w:rPr>
        <w:t>.</w:t>
      </w:r>
      <w:r>
        <w:rPr>
          <w:rFonts w:ascii="Times New Roman" w:hAnsi="Times New Roman" w:cs="Times New Roman"/>
          <w:sz w:val="24"/>
          <w:szCs w:val="24"/>
        </w:rPr>
        <w:t>”</w:t>
      </w:r>
      <w:r w:rsidR="000D075D">
        <w:rPr>
          <w:rFonts w:ascii="Times New Roman" w:hAnsi="Times New Roman" w:cs="Times New Roman"/>
          <w:sz w:val="24"/>
          <w:szCs w:val="24"/>
        </w:rPr>
        <w:t xml:space="preserve"> </w:t>
      </w:r>
      <w:r w:rsidR="000D075D" w:rsidRPr="000D075D">
        <w:rPr>
          <w:rFonts w:ascii="Times New Roman" w:hAnsi="Times New Roman" w:cs="Times New Roman"/>
          <w:i/>
          <w:iCs/>
          <w:sz w:val="24"/>
          <w:szCs w:val="24"/>
        </w:rPr>
        <w:t>Social Movements and Civil War: When Protests for Democratization Fall,</w:t>
      </w:r>
      <w:r w:rsidR="000D075D">
        <w:rPr>
          <w:rFonts w:ascii="Times New Roman" w:hAnsi="Times New Roman" w:cs="Times New Roman"/>
          <w:sz w:val="24"/>
          <w:szCs w:val="24"/>
        </w:rPr>
        <w:t xml:space="preserve"> edited by Donatella della Porta, Taylor and Francis, 2017, pp. 77-103. </w:t>
      </w:r>
    </w:p>
    <w:p w14:paraId="4EA2A482" w14:textId="22CF6727" w:rsidR="00FB233A" w:rsidRDefault="00FB233A" w:rsidP="00FB233A">
      <w:pPr>
        <w:spacing w:after="0" w:line="480" w:lineRule="auto"/>
        <w:rPr>
          <w:rFonts w:ascii="Times New Roman" w:hAnsi="Times New Roman" w:cs="Times New Roman"/>
          <w:sz w:val="24"/>
          <w:szCs w:val="24"/>
        </w:rPr>
      </w:pPr>
      <w:r w:rsidRPr="00FB233A">
        <w:rPr>
          <w:rFonts w:ascii="Times New Roman" w:hAnsi="Times New Roman" w:cs="Times New Roman"/>
          <w:sz w:val="24"/>
          <w:szCs w:val="24"/>
        </w:rPr>
        <w:t>Stedman, John Stephan. “Spoil</w:t>
      </w:r>
      <w:r>
        <w:rPr>
          <w:rFonts w:ascii="Times New Roman" w:hAnsi="Times New Roman" w:cs="Times New Roman"/>
          <w:sz w:val="24"/>
          <w:szCs w:val="24"/>
        </w:rPr>
        <w:t xml:space="preserve">er Problems in Peace Processes.” </w:t>
      </w:r>
      <w:r w:rsidRPr="00FB233A">
        <w:rPr>
          <w:rFonts w:ascii="Times New Roman" w:hAnsi="Times New Roman" w:cs="Times New Roman"/>
          <w:i/>
          <w:iCs/>
          <w:sz w:val="24"/>
          <w:szCs w:val="24"/>
        </w:rPr>
        <w:t>International Security</w:t>
      </w:r>
      <w:r w:rsidRPr="00FB233A">
        <w:rPr>
          <w:rFonts w:ascii="Times New Roman" w:hAnsi="Times New Roman" w:cs="Times New Roman"/>
          <w:sz w:val="24"/>
          <w:szCs w:val="24"/>
        </w:rPr>
        <w:t xml:space="preserve"> 22</w:t>
      </w:r>
      <w:r>
        <w:rPr>
          <w:rFonts w:ascii="Times New Roman" w:hAnsi="Times New Roman" w:cs="Times New Roman"/>
          <w:sz w:val="24"/>
          <w:szCs w:val="24"/>
        </w:rPr>
        <w:t xml:space="preserve">.2 </w:t>
      </w:r>
    </w:p>
    <w:p w14:paraId="5F9D19E7" w14:textId="027B4CAD" w:rsidR="00FB233A" w:rsidRDefault="00FB233A" w:rsidP="00FB23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(1997)</w:t>
      </w:r>
      <w:r w:rsidRPr="00FB233A">
        <w:rPr>
          <w:rFonts w:ascii="Times New Roman" w:hAnsi="Times New Roman" w:cs="Times New Roman"/>
          <w:sz w:val="24"/>
          <w:szCs w:val="24"/>
        </w:rPr>
        <w:t>: 5-53.</w:t>
      </w:r>
    </w:p>
    <w:p w14:paraId="093AB4C8" w14:textId="19458049" w:rsidR="00FB233A" w:rsidRDefault="00F56E9B" w:rsidP="00FB233A">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Rothchild, Donald. </w:t>
      </w:r>
      <w:r w:rsidR="007B2C29">
        <w:rPr>
          <w:rFonts w:ascii="Times New Roman" w:hAnsi="Times New Roman" w:cs="Times New Roman"/>
          <w:sz w:val="24"/>
          <w:szCs w:val="24"/>
        </w:rPr>
        <w:t xml:space="preserve">“Chapter 5: Settlement Terms and Postagreement Stability.” </w:t>
      </w:r>
      <w:r w:rsidR="007B2C29" w:rsidRPr="007B2C29">
        <w:rPr>
          <w:rFonts w:ascii="Times New Roman" w:hAnsi="Times New Roman" w:cs="Times New Roman"/>
          <w:i/>
          <w:iCs/>
          <w:sz w:val="24"/>
          <w:szCs w:val="24"/>
        </w:rPr>
        <w:t xml:space="preserve">Ending </w:t>
      </w:r>
    </w:p>
    <w:p w14:paraId="665B4DF3" w14:textId="77777777" w:rsidR="00AD1C10" w:rsidRDefault="007B2C29" w:rsidP="00FB233A">
      <w:pPr>
        <w:spacing w:after="0" w:line="480" w:lineRule="auto"/>
        <w:ind w:firstLine="720"/>
        <w:rPr>
          <w:rFonts w:ascii="Times New Roman" w:hAnsi="Times New Roman" w:cs="Times New Roman"/>
          <w:sz w:val="24"/>
          <w:szCs w:val="24"/>
        </w:rPr>
      </w:pPr>
      <w:r w:rsidRPr="007B2C29">
        <w:rPr>
          <w:rFonts w:ascii="Times New Roman" w:hAnsi="Times New Roman" w:cs="Times New Roman"/>
          <w:i/>
          <w:iCs/>
          <w:sz w:val="24"/>
          <w:szCs w:val="24"/>
        </w:rPr>
        <w:t>Civil Wars: The Implementation of Peace Agreements</w:t>
      </w:r>
      <w:r w:rsidR="00AD1C10">
        <w:rPr>
          <w:rFonts w:ascii="Times New Roman" w:hAnsi="Times New Roman" w:cs="Times New Roman"/>
          <w:i/>
          <w:iCs/>
          <w:sz w:val="24"/>
          <w:szCs w:val="24"/>
        </w:rPr>
        <w:t>,</w:t>
      </w:r>
      <w:r>
        <w:rPr>
          <w:rFonts w:ascii="Times New Roman" w:hAnsi="Times New Roman" w:cs="Times New Roman"/>
          <w:sz w:val="24"/>
          <w:szCs w:val="24"/>
        </w:rPr>
        <w:t xml:space="preserve"> </w:t>
      </w:r>
      <w:r w:rsidR="00AD1C10">
        <w:rPr>
          <w:rFonts w:ascii="Times New Roman" w:hAnsi="Times New Roman" w:cs="Times New Roman"/>
          <w:sz w:val="24"/>
          <w:szCs w:val="24"/>
        </w:rPr>
        <w:t xml:space="preserve">Edited by Stephen Stedman et </w:t>
      </w:r>
    </w:p>
    <w:p w14:paraId="79E8E37D" w14:textId="0FE885A2" w:rsidR="007B2C29" w:rsidRPr="007B2C29" w:rsidRDefault="00AD1C10" w:rsidP="00FB23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 </w:t>
      </w:r>
      <w:r w:rsidR="007B2C29">
        <w:rPr>
          <w:rFonts w:ascii="Times New Roman" w:hAnsi="Times New Roman" w:cs="Times New Roman"/>
          <w:sz w:val="24"/>
          <w:szCs w:val="24"/>
        </w:rPr>
        <w:t>2002</w:t>
      </w:r>
      <w:r w:rsidR="003838A5">
        <w:rPr>
          <w:rFonts w:ascii="Times New Roman" w:hAnsi="Times New Roman" w:cs="Times New Roman"/>
          <w:sz w:val="24"/>
          <w:szCs w:val="24"/>
        </w:rPr>
        <w:t xml:space="preserve">, pp. 117-138. </w:t>
      </w:r>
    </w:p>
    <w:p w14:paraId="745FC726" w14:textId="56EA69C7" w:rsidR="001C79AE" w:rsidRDefault="00521D54"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Toft, Monica. </w:t>
      </w:r>
      <w:r w:rsidRPr="00521D54">
        <w:rPr>
          <w:rFonts w:ascii="Times New Roman" w:hAnsi="Times New Roman" w:cs="Times New Roman"/>
          <w:i/>
          <w:iCs/>
          <w:sz w:val="24"/>
          <w:szCs w:val="24"/>
        </w:rPr>
        <w:t>Securing the Peace: The Durable Settlement of Civil War</w:t>
      </w:r>
      <w:r>
        <w:rPr>
          <w:rFonts w:ascii="Times New Roman" w:hAnsi="Times New Roman" w:cs="Times New Roman"/>
          <w:sz w:val="24"/>
          <w:szCs w:val="24"/>
        </w:rPr>
        <w:t>. Princeton, 2009.</w:t>
      </w:r>
    </w:p>
    <w:p w14:paraId="55B63962" w14:textId="3E5B83F3" w:rsidR="003838A5" w:rsidRDefault="003838A5"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United Nations</w:t>
      </w:r>
      <w:r w:rsidR="00FB233A">
        <w:rPr>
          <w:rFonts w:ascii="Times New Roman" w:hAnsi="Times New Roman" w:cs="Times New Roman"/>
          <w:sz w:val="24"/>
          <w:szCs w:val="24"/>
        </w:rPr>
        <w:t>. “Libyan Political Agreement.” 17 Dec. 2015</w:t>
      </w:r>
    </w:p>
    <w:p w14:paraId="57E1E083" w14:textId="4D3CB8E1" w:rsidR="00D3036A" w:rsidRDefault="00D3036A"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United Nations. “Mandate.” </w:t>
      </w:r>
      <w:hyperlink r:id="rId7" w:history="1">
        <w:r w:rsidRPr="000109B3">
          <w:rPr>
            <w:rStyle w:val="Hyperlink"/>
            <w:rFonts w:ascii="Times New Roman" w:hAnsi="Times New Roman" w:cs="Times New Roman"/>
            <w:sz w:val="24"/>
            <w:szCs w:val="24"/>
          </w:rPr>
          <w:t>https://unsmil.unmissions.org/mandate</w:t>
        </w:r>
      </w:hyperlink>
      <w:r>
        <w:rPr>
          <w:rFonts w:ascii="Times New Roman" w:hAnsi="Times New Roman" w:cs="Times New Roman"/>
          <w:sz w:val="24"/>
          <w:szCs w:val="24"/>
        </w:rPr>
        <w:t xml:space="preserve">. </w:t>
      </w:r>
    </w:p>
    <w:p w14:paraId="46B61156" w14:textId="1DB2215A" w:rsidR="001C79AE" w:rsidRDefault="001C79AE" w:rsidP="00521D54">
      <w:pPr>
        <w:spacing w:after="0" w:line="480" w:lineRule="auto"/>
        <w:rPr>
          <w:rFonts w:ascii="Times New Roman" w:hAnsi="Times New Roman" w:cs="Times New Roman"/>
          <w:sz w:val="24"/>
          <w:szCs w:val="24"/>
        </w:rPr>
      </w:pPr>
      <w:r>
        <w:rPr>
          <w:rFonts w:ascii="Times New Roman" w:hAnsi="Times New Roman" w:cs="Times New Roman"/>
          <w:sz w:val="24"/>
          <w:szCs w:val="24"/>
        </w:rPr>
        <w:t>Wintour, Patrick and Chris Stephen. “Libyan Rival Leaders Agree to Ceasefire after Macron-</w:t>
      </w:r>
    </w:p>
    <w:p w14:paraId="217AD079" w14:textId="3FBE45A1" w:rsidR="0076633C" w:rsidRDefault="001C79AE" w:rsidP="00D303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hosted Talks.” </w:t>
      </w:r>
      <w:r w:rsidRPr="001C79AE">
        <w:rPr>
          <w:rFonts w:ascii="Times New Roman" w:hAnsi="Times New Roman" w:cs="Times New Roman"/>
          <w:i/>
          <w:iCs/>
          <w:sz w:val="24"/>
          <w:szCs w:val="24"/>
        </w:rPr>
        <w:t>The Guardian</w:t>
      </w:r>
      <w:r>
        <w:rPr>
          <w:rFonts w:ascii="Times New Roman" w:hAnsi="Times New Roman" w:cs="Times New Roman"/>
          <w:sz w:val="24"/>
          <w:szCs w:val="24"/>
        </w:rPr>
        <w:t>, 25 July 2017, Web.</w:t>
      </w:r>
    </w:p>
    <w:sectPr w:rsidR="0076633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2061" w14:textId="77777777" w:rsidR="002D6897" w:rsidRDefault="002D6897" w:rsidP="00722E08">
      <w:pPr>
        <w:spacing w:after="0" w:line="240" w:lineRule="auto"/>
      </w:pPr>
      <w:r>
        <w:separator/>
      </w:r>
    </w:p>
  </w:endnote>
  <w:endnote w:type="continuationSeparator" w:id="0">
    <w:p w14:paraId="3FB5CAF8" w14:textId="77777777" w:rsidR="002D6897" w:rsidRDefault="002D6897" w:rsidP="0072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56AA" w14:textId="77777777" w:rsidR="002D6897" w:rsidRDefault="002D6897" w:rsidP="00722E08">
      <w:pPr>
        <w:spacing w:after="0" w:line="240" w:lineRule="auto"/>
      </w:pPr>
      <w:r>
        <w:separator/>
      </w:r>
    </w:p>
  </w:footnote>
  <w:footnote w:type="continuationSeparator" w:id="0">
    <w:p w14:paraId="61941204" w14:textId="77777777" w:rsidR="002D6897" w:rsidRDefault="002D6897" w:rsidP="0072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9F5F" w14:textId="5E4AFE1E" w:rsidR="00A242BA" w:rsidRPr="00722E08" w:rsidRDefault="00A242BA">
    <w:pPr>
      <w:pStyle w:val="Header"/>
      <w:jc w:val="right"/>
      <w:rPr>
        <w:rFonts w:asciiTheme="majorBidi" w:hAnsiTheme="majorBidi" w:cstheme="majorBidi"/>
        <w:sz w:val="24"/>
        <w:szCs w:val="24"/>
      </w:rPr>
    </w:pPr>
    <w:r w:rsidRPr="00722E08">
      <w:rPr>
        <w:rFonts w:asciiTheme="majorBidi" w:hAnsiTheme="majorBidi" w:cstheme="majorBidi"/>
        <w:sz w:val="24"/>
        <w:szCs w:val="24"/>
      </w:rPr>
      <w:t xml:space="preserve">Smith </w:t>
    </w:r>
    <w:sdt>
      <w:sdtPr>
        <w:rPr>
          <w:rFonts w:asciiTheme="majorBidi" w:hAnsiTheme="majorBidi" w:cstheme="majorBidi"/>
          <w:sz w:val="24"/>
          <w:szCs w:val="24"/>
        </w:rPr>
        <w:id w:val="-691381144"/>
        <w:docPartObj>
          <w:docPartGallery w:val="Page Numbers (Top of Page)"/>
          <w:docPartUnique/>
        </w:docPartObj>
      </w:sdtPr>
      <w:sdtEndPr>
        <w:rPr>
          <w:noProof/>
        </w:rPr>
      </w:sdtEndPr>
      <w:sdtContent>
        <w:r w:rsidRPr="00722E08">
          <w:rPr>
            <w:rFonts w:asciiTheme="majorBidi" w:hAnsiTheme="majorBidi" w:cstheme="majorBidi"/>
            <w:sz w:val="24"/>
            <w:szCs w:val="24"/>
          </w:rPr>
          <w:fldChar w:fldCharType="begin"/>
        </w:r>
        <w:r w:rsidRPr="00722E08">
          <w:rPr>
            <w:rFonts w:asciiTheme="majorBidi" w:hAnsiTheme="majorBidi" w:cstheme="majorBidi"/>
            <w:sz w:val="24"/>
            <w:szCs w:val="24"/>
          </w:rPr>
          <w:instrText xml:space="preserve"> PAGE   \* MERGEFORMAT </w:instrText>
        </w:r>
        <w:r w:rsidRPr="00722E08">
          <w:rPr>
            <w:rFonts w:asciiTheme="majorBidi" w:hAnsiTheme="majorBidi" w:cstheme="majorBidi"/>
            <w:sz w:val="24"/>
            <w:szCs w:val="24"/>
          </w:rPr>
          <w:fldChar w:fldCharType="separate"/>
        </w:r>
        <w:r w:rsidR="00E4788F">
          <w:rPr>
            <w:rFonts w:asciiTheme="majorBidi" w:hAnsiTheme="majorBidi" w:cstheme="majorBidi"/>
            <w:noProof/>
            <w:sz w:val="24"/>
            <w:szCs w:val="24"/>
          </w:rPr>
          <w:t>15</w:t>
        </w:r>
        <w:r w:rsidRPr="00722E08">
          <w:rPr>
            <w:rFonts w:asciiTheme="majorBidi" w:hAnsiTheme="majorBidi" w:cstheme="majorBidi"/>
            <w:noProof/>
            <w:sz w:val="24"/>
            <w:szCs w:val="24"/>
          </w:rPr>
          <w:fldChar w:fldCharType="end"/>
        </w:r>
      </w:sdtContent>
    </w:sdt>
  </w:p>
  <w:p w14:paraId="44E3BC0E" w14:textId="77777777" w:rsidR="00A242BA" w:rsidRDefault="00A24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08"/>
    <w:rsid w:val="00024BB2"/>
    <w:rsid w:val="00053D64"/>
    <w:rsid w:val="00062C21"/>
    <w:rsid w:val="00077CAE"/>
    <w:rsid w:val="000D075D"/>
    <w:rsid w:val="000F7FF5"/>
    <w:rsid w:val="00112740"/>
    <w:rsid w:val="00125B98"/>
    <w:rsid w:val="00135A2F"/>
    <w:rsid w:val="00160F15"/>
    <w:rsid w:val="0016474B"/>
    <w:rsid w:val="0017313C"/>
    <w:rsid w:val="00173DA3"/>
    <w:rsid w:val="001762BC"/>
    <w:rsid w:val="001870FB"/>
    <w:rsid w:val="001948FF"/>
    <w:rsid w:val="001968B7"/>
    <w:rsid w:val="001B723B"/>
    <w:rsid w:val="001C79AE"/>
    <w:rsid w:val="001D4836"/>
    <w:rsid w:val="001D4FA7"/>
    <w:rsid w:val="001E2DA8"/>
    <w:rsid w:val="00256475"/>
    <w:rsid w:val="002713A5"/>
    <w:rsid w:val="00271B00"/>
    <w:rsid w:val="00287F43"/>
    <w:rsid w:val="002B7B74"/>
    <w:rsid w:val="002C0AEA"/>
    <w:rsid w:val="002C4574"/>
    <w:rsid w:val="002D6897"/>
    <w:rsid w:val="002F37B5"/>
    <w:rsid w:val="00316AEB"/>
    <w:rsid w:val="003838A5"/>
    <w:rsid w:val="003F1F52"/>
    <w:rsid w:val="00436221"/>
    <w:rsid w:val="00437AF7"/>
    <w:rsid w:val="00464F03"/>
    <w:rsid w:val="00486439"/>
    <w:rsid w:val="00491EA1"/>
    <w:rsid w:val="004C49D2"/>
    <w:rsid w:val="004D42E8"/>
    <w:rsid w:val="004E5143"/>
    <w:rsid w:val="004F3FD2"/>
    <w:rsid w:val="00521D54"/>
    <w:rsid w:val="0055412C"/>
    <w:rsid w:val="005769BA"/>
    <w:rsid w:val="005C7750"/>
    <w:rsid w:val="005E7B52"/>
    <w:rsid w:val="005F2628"/>
    <w:rsid w:val="00602039"/>
    <w:rsid w:val="00664811"/>
    <w:rsid w:val="006709E4"/>
    <w:rsid w:val="006877FE"/>
    <w:rsid w:val="00691223"/>
    <w:rsid w:val="006B1234"/>
    <w:rsid w:val="006B52AA"/>
    <w:rsid w:val="006C410A"/>
    <w:rsid w:val="006E65DD"/>
    <w:rsid w:val="00702DE5"/>
    <w:rsid w:val="00703BD5"/>
    <w:rsid w:val="00710CEE"/>
    <w:rsid w:val="00711FD3"/>
    <w:rsid w:val="007147DB"/>
    <w:rsid w:val="00722E08"/>
    <w:rsid w:val="00723B80"/>
    <w:rsid w:val="007268FF"/>
    <w:rsid w:val="007472C0"/>
    <w:rsid w:val="00747355"/>
    <w:rsid w:val="007519F1"/>
    <w:rsid w:val="0076633C"/>
    <w:rsid w:val="007B2C29"/>
    <w:rsid w:val="007B73E4"/>
    <w:rsid w:val="007C5AE9"/>
    <w:rsid w:val="007D5797"/>
    <w:rsid w:val="007E77FF"/>
    <w:rsid w:val="008012C0"/>
    <w:rsid w:val="00804F7D"/>
    <w:rsid w:val="00812A56"/>
    <w:rsid w:val="00820EE9"/>
    <w:rsid w:val="008256B8"/>
    <w:rsid w:val="00866098"/>
    <w:rsid w:val="0086728B"/>
    <w:rsid w:val="00873E95"/>
    <w:rsid w:val="00873F0A"/>
    <w:rsid w:val="008A132B"/>
    <w:rsid w:val="008A1FE3"/>
    <w:rsid w:val="008B0BCB"/>
    <w:rsid w:val="008C47AE"/>
    <w:rsid w:val="008D4B0D"/>
    <w:rsid w:val="009343BC"/>
    <w:rsid w:val="0093442C"/>
    <w:rsid w:val="00960D77"/>
    <w:rsid w:val="00967791"/>
    <w:rsid w:val="009730BD"/>
    <w:rsid w:val="009A3B3D"/>
    <w:rsid w:val="009C114F"/>
    <w:rsid w:val="00A029FB"/>
    <w:rsid w:val="00A0517E"/>
    <w:rsid w:val="00A0780E"/>
    <w:rsid w:val="00A215FA"/>
    <w:rsid w:val="00A242BA"/>
    <w:rsid w:val="00A26897"/>
    <w:rsid w:val="00A41C58"/>
    <w:rsid w:val="00A50FBB"/>
    <w:rsid w:val="00A56CF1"/>
    <w:rsid w:val="00A97841"/>
    <w:rsid w:val="00AA4947"/>
    <w:rsid w:val="00AD1A63"/>
    <w:rsid w:val="00AD1C10"/>
    <w:rsid w:val="00B002A9"/>
    <w:rsid w:val="00B014AB"/>
    <w:rsid w:val="00B11A60"/>
    <w:rsid w:val="00B33B6B"/>
    <w:rsid w:val="00B667B8"/>
    <w:rsid w:val="00B85A82"/>
    <w:rsid w:val="00BA1819"/>
    <w:rsid w:val="00BB311A"/>
    <w:rsid w:val="00BC6512"/>
    <w:rsid w:val="00C5145A"/>
    <w:rsid w:val="00C53DB0"/>
    <w:rsid w:val="00C72AC4"/>
    <w:rsid w:val="00C76547"/>
    <w:rsid w:val="00CA32D1"/>
    <w:rsid w:val="00CE0FFE"/>
    <w:rsid w:val="00D02147"/>
    <w:rsid w:val="00D3036A"/>
    <w:rsid w:val="00D34D26"/>
    <w:rsid w:val="00D476A9"/>
    <w:rsid w:val="00D57053"/>
    <w:rsid w:val="00DC051A"/>
    <w:rsid w:val="00DC38AA"/>
    <w:rsid w:val="00DD415F"/>
    <w:rsid w:val="00DD5F3A"/>
    <w:rsid w:val="00DE486A"/>
    <w:rsid w:val="00DF0828"/>
    <w:rsid w:val="00DF1409"/>
    <w:rsid w:val="00DF3308"/>
    <w:rsid w:val="00DF5995"/>
    <w:rsid w:val="00E06010"/>
    <w:rsid w:val="00E42E21"/>
    <w:rsid w:val="00E4788F"/>
    <w:rsid w:val="00E517A3"/>
    <w:rsid w:val="00E5326D"/>
    <w:rsid w:val="00E57F26"/>
    <w:rsid w:val="00E61387"/>
    <w:rsid w:val="00E940F4"/>
    <w:rsid w:val="00E969D2"/>
    <w:rsid w:val="00EA6A29"/>
    <w:rsid w:val="00EB4050"/>
    <w:rsid w:val="00EC7DA5"/>
    <w:rsid w:val="00EF6684"/>
    <w:rsid w:val="00F219C4"/>
    <w:rsid w:val="00F27D22"/>
    <w:rsid w:val="00F37DD0"/>
    <w:rsid w:val="00F53D67"/>
    <w:rsid w:val="00F56E9B"/>
    <w:rsid w:val="00F751FB"/>
    <w:rsid w:val="00F76D8B"/>
    <w:rsid w:val="00FB171E"/>
    <w:rsid w:val="00FB233A"/>
    <w:rsid w:val="00FC0337"/>
    <w:rsid w:val="00FD3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C5A4"/>
  <w15:chartTrackingRefBased/>
  <w15:docId w15:val="{B0C2443E-CB6A-4286-89A4-0556CEF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E08"/>
  </w:style>
  <w:style w:type="paragraph" w:styleId="Footer">
    <w:name w:val="footer"/>
    <w:basedOn w:val="Normal"/>
    <w:link w:val="FooterChar"/>
    <w:uiPriority w:val="99"/>
    <w:unhideWhenUsed/>
    <w:rsid w:val="0072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E08"/>
  </w:style>
  <w:style w:type="character" w:styleId="CommentReference">
    <w:name w:val="annotation reference"/>
    <w:basedOn w:val="DefaultParagraphFont"/>
    <w:uiPriority w:val="99"/>
    <w:semiHidden/>
    <w:unhideWhenUsed/>
    <w:rsid w:val="006C410A"/>
    <w:rPr>
      <w:sz w:val="16"/>
      <w:szCs w:val="16"/>
    </w:rPr>
  </w:style>
  <w:style w:type="paragraph" w:styleId="CommentText">
    <w:name w:val="annotation text"/>
    <w:basedOn w:val="Normal"/>
    <w:link w:val="CommentTextChar"/>
    <w:uiPriority w:val="99"/>
    <w:semiHidden/>
    <w:unhideWhenUsed/>
    <w:rsid w:val="006C410A"/>
    <w:pPr>
      <w:spacing w:line="240" w:lineRule="auto"/>
    </w:pPr>
    <w:rPr>
      <w:sz w:val="20"/>
      <w:szCs w:val="20"/>
    </w:rPr>
  </w:style>
  <w:style w:type="character" w:customStyle="1" w:styleId="CommentTextChar">
    <w:name w:val="Comment Text Char"/>
    <w:basedOn w:val="DefaultParagraphFont"/>
    <w:link w:val="CommentText"/>
    <w:uiPriority w:val="99"/>
    <w:semiHidden/>
    <w:rsid w:val="006C410A"/>
    <w:rPr>
      <w:sz w:val="20"/>
      <w:szCs w:val="20"/>
    </w:rPr>
  </w:style>
  <w:style w:type="paragraph" w:styleId="CommentSubject">
    <w:name w:val="annotation subject"/>
    <w:basedOn w:val="CommentText"/>
    <w:next w:val="CommentText"/>
    <w:link w:val="CommentSubjectChar"/>
    <w:uiPriority w:val="99"/>
    <w:semiHidden/>
    <w:unhideWhenUsed/>
    <w:rsid w:val="006C410A"/>
    <w:rPr>
      <w:b/>
      <w:bCs/>
    </w:rPr>
  </w:style>
  <w:style w:type="character" w:customStyle="1" w:styleId="CommentSubjectChar">
    <w:name w:val="Comment Subject Char"/>
    <w:basedOn w:val="CommentTextChar"/>
    <w:link w:val="CommentSubject"/>
    <w:uiPriority w:val="99"/>
    <w:semiHidden/>
    <w:rsid w:val="006C410A"/>
    <w:rPr>
      <w:b/>
      <w:bCs/>
      <w:sz w:val="20"/>
      <w:szCs w:val="20"/>
    </w:rPr>
  </w:style>
  <w:style w:type="paragraph" w:styleId="BalloonText">
    <w:name w:val="Balloon Text"/>
    <w:basedOn w:val="Normal"/>
    <w:link w:val="BalloonTextChar"/>
    <w:uiPriority w:val="99"/>
    <w:semiHidden/>
    <w:unhideWhenUsed/>
    <w:rsid w:val="006C4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0A"/>
    <w:rPr>
      <w:rFonts w:ascii="Segoe UI" w:hAnsi="Segoe UI" w:cs="Segoe UI"/>
      <w:sz w:val="18"/>
      <w:szCs w:val="18"/>
    </w:rPr>
  </w:style>
  <w:style w:type="character" w:styleId="Hyperlink">
    <w:name w:val="Hyperlink"/>
    <w:basedOn w:val="DefaultParagraphFont"/>
    <w:uiPriority w:val="99"/>
    <w:unhideWhenUsed/>
    <w:rsid w:val="00316AEB"/>
    <w:rPr>
      <w:color w:val="0563C1" w:themeColor="hyperlink"/>
      <w:u w:val="single"/>
    </w:rPr>
  </w:style>
  <w:style w:type="character" w:styleId="UnresolvedMention">
    <w:name w:val="Unresolved Mention"/>
    <w:basedOn w:val="DefaultParagraphFont"/>
    <w:uiPriority w:val="99"/>
    <w:semiHidden/>
    <w:unhideWhenUsed/>
    <w:rsid w:val="00316AEB"/>
    <w:rPr>
      <w:color w:val="808080"/>
      <w:shd w:val="clear" w:color="auto" w:fill="E6E6E6"/>
    </w:rPr>
  </w:style>
  <w:style w:type="character" w:styleId="FollowedHyperlink">
    <w:name w:val="FollowedHyperlink"/>
    <w:basedOn w:val="DefaultParagraphFont"/>
    <w:uiPriority w:val="99"/>
    <w:semiHidden/>
    <w:unhideWhenUsed/>
    <w:rsid w:val="00BA1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smil.unmissions.org/mand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0A0A-C87B-4962-BFEA-8B05312A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16</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Caroline A</dc:creator>
  <cp:keywords/>
  <dc:description/>
  <cp:lastModifiedBy>Smith, Caroline A</cp:lastModifiedBy>
  <cp:revision>50</cp:revision>
  <cp:lastPrinted>2018-03-22T12:33:00Z</cp:lastPrinted>
  <dcterms:created xsi:type="dcterms:W3CDTF">2018-03-07T17:59:00Z</dcterms:created>
  <dcterms:modified xsi:type="dcterms:W3CDTF">2018-04-19T00:58:00Z</dcterms:modified>
</cp:coreProperties>
</file>